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6F" w:rsidRDefault="007A7F9C">
      <w:pPr>
        <w:spacing w:before="130" w:line="180" w:lineRule="auto"/>
        <w:ind w:left="520" w:right="247" w:hanging="32"/>
        <w:jc w:val="center"/>
        <w:rPr>
          <w:b/>
          <w:sz w:val="28"/>
        </w:rPr>
      </w:pPr>
      <w:r>
        <w:rPr>
          <w:b/>
          <w:sz w:val="28"/>
        </w:rPr>
        <w:t>О сроках и местах подачи заявлений об участии в государственной итоговой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общего образования и заявлений об участии в едином государственном экзамене, местах регистрации на сдачу ЕГЭ в 202</w:t>
      </w:r>
      <w:r w:rsidR="00DB02A0">
        <w:rPr>
          <w:b/>
          <w:sz w:val="28"/>
        </w:rPr>
        <w:t>5</w:t>
      </w:r>
      <w:r>
        <w:rPr>
          <w:b/>
          <w:sz w:val="28"/>
        </w:rPr>
        <w:t>/2</w:t>
      </w:r>
      <w:r w:rsidR="00DB02A0">
        <w:rPr>
          <w:b/>
          <w:sz w:val="28"/>
        </w:rPr>
        <w:t>6</w:t>
      </w:r>
      <w:r>
        <w:rPr>
          <w:b/>
          <w:sz w:val="28"/>
        </w:rPr>
        <w:t xml:space="preserve"> учебном году</w:t>
      </w:r>
    </w:p>
    <w:p w:rsidR="00FF5B6F" w:rsidRDefault="007A7F9C">
      <w:pPr>
        <w:pStyle w:val="a3"/>
        <w:spacing w:before="312" w:line="237" w:lineRule="auto"/>
        <w:ind w:right="67" w:firstLine="705"/>
      </w:pPr>
      <w:r>
        <w:t>Заявления</w:t>
      </w:r>
      <w:r w:rsidR="00DB02A0">
        <w:rPr>
          <w:spacing w:val="80"/>
          <w:w w:val="150"/>
        </w:rPr>
        <w:t xml:space="preserve"> </w:t>
      </w:r>
      <w:r>
        <w:t>на</w:t>
      </w:r>
      <w:r w:rsidR="00DB02A0">
        <w:rPr>
          <w:spacing w:val="80"/>
          <w:w w:val="150"/>
        </w:rPr>
        <w:t xml:space="preserve"> </w:t>
      </w:r>
      <w:r>
        <w:t>сдачу</w:t>
      </w:r>
      <w:r w:rsidR="00DB02A0">
        <w:rPr>
          <w:spacing w:val="80"/>
          <w:w w:val="150"/>
        </w:rPr>
        <w:t xml:space="preserve"> </w:t>
      </w:r>
      <w:r>
        <w:t>государственной</w:t>
      </w:r>
      <w:r w:rsidR="00DB02A0">
        <w:rPr>
          <w:spacing w:val="80"/>
          <w:w w:val="150"/>
        </w:rPr>
        <w:t xml:space="preserve"> </w:t>
      </w:r>
      <w:r>
        <w:t>итоговой</w:t>
      </w:r>
      <w:r w:rsidR="00DB02A0">
        <w:rPr>
          <w:spacing w:val="80"/>
          <w:w w:val="150"/>
        </w:rPr>
        <w:t xml:space="preserve"> </w:t>
      </w:r>
      <w:r>
        <w:t>аттестации по образовательным программам сре</w:t>
      </w:r>
      <w:r w:rsidR="00DB02A0">
        <w:t>днего общего образования (далее</w:t>
      </w:r>
      <w:r>
        <w:t>–</w:t>
      </w:r>
      <w:r>
        <w:t xml:space="preserve">ГИА), единого государственного экзамена (далее – ЕГЭ) необходимо подать </w:t>
      </w:r>
      <w:r>
        <w:rPr>
          <w:u w:val="single"/>
        </w:rPr>
        <w:t xml:space="preserve">до </w:t>
      </w:r>
      <w:r w:rsidR="00DB02A0">
        <w:rPr>
          <w:u w:val="single"/>
        </w:rPr>
        <w:t xml:space="preserve">        </w:t>
      </w:r>
      <w:r>
        <w:rPr>
          <w:u w:val="single"/>
        </w:rPr>
        <w:t>1 февраля 202</w:t>
      </w:r>
      <w:r w:rsidR="00DB02A0">
        <w:rPr>
          <w:u w:val="single"/>
        </w:rPr>
        <w:t>6</w:t>
      </w:r>
      <w:r>
        <w:rPr>
          <w:u w:val="single"/>
        </w:rPr>
        <w:t xml:space="preserve"> года включительно.</w:t>
      </w:r>
    </w:p>
    <w:p w:rsidR="00FF5B6F" w:rsidRDefault="007A7F9C">
      <w:pPr>
        <w:pStyle w:val="a3"/>
        <w:spacing w:before="4"/>
        <w:ind w:right="125" w:firstLine="705"/>
      </w:pPr>
      <w:r>
        <w:t>Заявления подаются у</w:t>
      </w:r>
      <w:r>
        <w:t>частниками ГИА и ЕГЭ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</w:t>
      </w:r>
      <w:r>
        <w:t>ренности.</w:t>
      </w:r>
    </w:p>
    <w:p w:rsidR="00FF5B6F" w:rsidRDefault="007A7F9C">
      <w:pPr>
        <w:pStyle w:val="a3"/>
        <w:spacing w:line="316" w:lineRule="exact"/>
        <w:ind w:left="1134"/>
      </w:pPr>
      <w:r>
        <w:rPr>
          <w:u w:val="single"/>
        </w:rPr>
        <w:t>Места</w:t>
      </w:r>
      <w:r>
        <w:rPr>
          <w:spacing w:val="-6"/>
          <w:u w:val="single"/>
        </w:rPr>
        <w:t xml:space="preserve"> </w:t>
      </w:r>
      <w:r>
        <w:rPr>
          <w:u w:val="single"/>
        </w:rPr>
        <w:t>подачи</w:t>
      </w:r>
      <w:r>
        <w:rPr>
          <w:spacing w:val="-7"/>
          <w:u w:val="single"/>
        </w:rPr>
        <w:t xml:space="preserve"> </w:t>
      </w:r>
      <w:r>
        <w:rPr>
          <w:u w:val="single"/>
        </w:rPr>
        <w:t>заявлений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"/>
          <w:u w:val="single"/>
        </w:rPr>
        <w:t xml:space="preserve"> </w:t>
      </w:r>
      <w:r>
        <w:rPr>
          <w:u w:val="single"/>
        </w:rPr>
        <w:t>сдачу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ГИА</w:t>
      </w:r>
      <w:r>
        <w:rPr>
          <w:spacing w:val="-4"/>
        </w:rPr>
        <w:t>:</w:t>
      </w:r>
    </w:p>
    <w:p w:rsidR="00FF5B6F" w:rsidRDefault="007A7F9C">
      <w:pPr>
        <w:pStyle w:val="a3"/>
        <w:ind w:right="131" w:firstLine="705"/>
      </w:pPr>
      <w:r>
        <w:t>обучающиеся 11 классов подают заявления в организации, осуществляющие образовательную деятельность, в которых они осваивают образовательные программы среднего общего образования;</w:t>
      </w:r>
    </w:p>
    <w:p w:rsidR="00FF5B6F" w:rsidRDefault="007A7F9C" w:rsidP="00DB02A0">
      <w:pPr>
        <w:pStyle w:val="a3"/>
        <w:ind w:right="124" w:firstLine="705"/>
      </w:pPr>
      <w:proofErr w:type="gramStart"/>
      <w:r>
        <w:t>лица, осваивающие образователь</w:t>
      </w:r>
      <w:r>
        <w:t>ные программы среднего общего образования в форме самообразования или семейного образования, либо лица, обучавшиеся по не имеющим государственной аккредитации образовательным</w:t>
      </w:r>
      <w:r w:rsidR="00DB02A0">
        <w:rPr>
          <w:spacing w:val="80"/>
        </w:rPr>
        <w:t xml:space="preserve"> </w:t>
      </w:r>
      <w:r>
        <w:t>программам</w:t>
      </w:r>
      <w:r w:rsidR="00DB02A0">
        <w:rPr>
          <w:spacing w:val="80"/>
          <w:w w:val="150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общего</w:t>
      </w:r>
      <w:r>
        <w:rPr>
          <w:spacing w:val="73"/>
        </w:rPr>
        <w:t xml:space="preserve"> </w:t>
      </w:r>
      <w:r>
        <w:t>образования,</w:t>
      </w:r>
      <w:r w:rsidR="00DB02A0">
        <w:t xml:space="preserve"> </w:t>
      </w:r>
      <w:r>
        <w:t>в</w:t>
      </w:r>
      <w:r>
        <w:rPr>
          <w:spacing w:val="80"/>
        </w:rPr>
        <w:t xml:space="preserve">  </w:t>
      </w:r>
      <w:r>
        <w:t>образовательные</w:t>
      </w:r>
      <w:r w:rsidR="00DB02A0">
        <w:rPr>
          <w:spacing w:val="80"/>
          <w:w w:val="150"/>
        </w:rPr>
        <w:t xml:space="preserve"> </w:t>
      </w:r>
      <w:r>
        <w:t>организаци</w:t>
      </w:r>
      <w:r>
        <w:t>и,</w:t>
      </w:r>
      <w:r w:rsidR="00DB02A0">
        <w:rPr>
          <w:spacing w:val="80"/>
        </w:rPr>
        <w:t xml:space="preserve"> </w:t>
      </w:r>
      <w:r>
        <w:t>осуществляющие</w:t>
      </w:r>
      <w:r w:rsidR="00DB02A0">
        <w:t xml:space="preserve"> </w:t>
      </w:r>
      <w:r>
        <w:t>образовательную деятельность по имеющей государственную аккредитацию образовательной программе среднего общего образования, по их выбору;</w:t>
      </w:r>
      <w:proofErr w:type="gramEnd"/>
    </w:p>
    <w:p w:rsidR="00FF5B6F" w:rsidRDefault="007A7F9C" w:rsidP="00DB02A0">
      <w:pPr>
        <w:pStyle w:val="a3"/>
        <w:spacing w:line="237" w:lineRule="auto"/>
        <w:ind w:right="120" w:firstLine="705"/>
      </w:pPr>
      <w:proofErr w:type="gramStart"/>
      <w:r>
        <w:t>лица, освоившие образовательные программы среднего общего образования в предыдущие годы, имеющие до</w:t>
      </w:r>
      <w:r>
        <w:t>кумент об образовании, подтверждающий</w:t>
      </w:r>
      <w:r w:rsidR="00DB02A0">
        <w:rPr>
          <w:spacing w:val="80"/>
          <w:w w:val="150"/>
        </w:rPr>
        <w:t xml:space="preserve"> </w:t>
      </w:r>
      <w:r>
        <w:t>получение</w:t>
      </w:r>
      <w:r w:rsidR="00DB02A0">
        <w:rPr>
          <w:spacing w:val="80"/>
          <w:w w:val="150"/>
        </w:rPr>
        <w:t xml:space="preserve"> </w:t>
      </w:r>
      <w:r>
        <w:t>среднего</w:t>
      </w:r>
      <w:r w:rsidR="00DB02A0">
        <w:rPr>
          <w:spacing w:val="80"/>
          <w:w w:val="150"/>
        </w:rPr>
        <w:t xml:space="preserve"> </w:t>
      </w:r>
      <w:r>
        <w:t>общего</w:t>
      </w:r>
      <w:r>
        <w:rPr>
          <w:spacing w:val="80"/>
          <w:w w:val="150"/>
        </w:rPr>
        <w:t xml:space="preserve"> </w:t>
      </w:r>
      <w:r>
        <w:t>образования (или образовательные программы средне</w:t>
      </w:r>
      <w:r w:rsidR="00DB02A0">
        <w:t>го (полного) общего образования–</w:t>
      </w:r>
      <w:r>
        <w:t>для лиц, получивших документ об образовании, подтверждающий получение среднего</w:t>
      </w:r>
      <w:r>
        <w:rPr>
          <w:spacing w:val="77"/>
        </w:rPr>
        <w:t xml:space="preserve"> </w:t>
      </w:r>
      <w:r>
        <w:t>(полного)</w:t>
      </w:r>
      <w:r w:rsidR="00DB02A0">
        <w:rPr>
          <w:spacing w:val="72"/>
          <w:w w:val="150"/>
        </w:rPr>
        <w:t xml:space="preserve"> </w:t>
      </w:r>
      <w:r>
        <w:t>общего</w:t>
      </w:r>
      <w:r>
        <w:rPr>
          <w:spacing w:val="40"/>
        </w:rPr>
        <w:t xml:space="preserve">  </w:t>
      </w:r>
      <w:r>
        <w:t>образования,</w:t>
      </w:r>
      <w:r w:rsidR="00DB02A0">
        <w:rPr>
          <w:spacing w:val="71"/>
          <w:w w:val="150"/>
        </w:rPr>
        <w:t xml:space="preserve"> </w:t>
      </w:r>
      <w:r>
        <w:t>до</w:t>
      </w:r>
      <w:r>
        <w:rPr>
          <w:spacing w:val="67"/>
          <w:w w:val="150"/>
        </w:rPr>
        <w:t xml:space="preserve"> </w:t>
      </w:r>
      <w:r>
        <w:t>1</w:t>
      </w:r>
      <w:r>
        <w:rPr>
          <w:spacing w:val="80"/>
          <w:w w:val="150"/>
        </w:rPr>
        <w:t xml:space="preserve"> </w:t>
      </w:r>
      <w:r>
        <w:t>сентября</w:t>
      </w:r>
      <w:r>
        <w:rPr>
          <w:spacing w:val="75"/>
        </w:rPr>
        <w:t xml:space="preserve"> </w:t>
      </w:r>
      <w:r>
        <w:t>2013</w:t>
      </w:r>
      <w:r w:rsidR="00DB02A0">
        <w:rPr>
          <w:spacing w:val="79"/>
        </w:rPr>
        <w:t xml:space="preserve"> </w:t>
      </w:r>
      <w:r>
        <w:t>г.) и</w:t>
      </w:r>
      <w:r>
        <w:rPr>
          <w:spacing w:val="80"/>
        </w:rPr>
        <w:t xml:space="preserve">  </w:t>
      </w:r>
      <w:r>
        <w:t>(или)</w:t>
      </w:r>
      <w:r w:rsidR="00DB02A0">
        <w:rPr>
          <w:spacing w:val="80"/>
          <w:w w:val="150"/>
        </w:rPr>
        <w:t xml:space="preserve"> </w:t>
      </w:r>
      <w:r>
        <w:t>подтверждающий</w:t>
      </w:r>
      <w:r w:rsidR="00DB02A0">
        <w:rPr>
          <w:spacing w:val="80"/>
          <w:w w:val="150"/>
        </w:rPr>
        <w:t xml:space="preserve"> </w:t>
      </w:r>
      <w:r>
        <w:t>получение</w:t>
      </w:r>
      <w:r w:rsidR="00DB02A0">
        <w:rPr>
          <w:spacing w:val="40"/>
        </w:rPr>
        <w:t xml:space="preserve"> </w:t>
      </w:r>
      <w:r>
        <w:t>среднего</w:t>
      </w:r>
      <w:r w:rsidR="00DB02A0">
        <w:t xml:space="preserve"> </w:t>
      </w:r>
      <w:r>
        <w:t>профессионального образования, а также лица, имеющие среднее общее образование,</w:t>
      </w:r>
      <w:r>
        <w:rPr>
          <w:spacing w:val="80"/>
        </w:rPr>
        <w:t xml:space="preserve"> </w:t>
      </w:r>
      <w:r>
        <w:t>полученное</w:t>
      </w:r>
      <w:r>
        <w:rPr>
          <w:spacing w:val="80"/>
        </w:rPr>
        <w:t xml:space="preserve"> </w:t>
      </w:r>
      <w:r w:rsidR="00DB02A0">
        <w:t xml:space="preserve">в </w:t>
      </w:r>
      <w:r>
        <w:rPr>
          <w:spacing w:val="-2"/>
        </w:rPr>
        <w:t>иностранных</w:t>
      </w:r>
      <w:r w:rsidR="00DB02A0">
        <w:t xml:space="preserve"> </w:t>
      </w:r>
      <w:r w:rsidR="00DB02A0">
        <w:rPr>
          <w:spacing w:val="-2"/>
        </w:rPr>
        <w:t>организациях</w:t>
      </w:r>
      <w:proofErr w:type="gramEnd"/>
      <w:r w:rsidR="00DB02A0">
        <w:rPr>
          <w:spacing w:val="-2"/>
        </w:rPr>
        <w:t xml:space="preserve">, </w:t>
      </w:r>
      <w:proofErr w:type="gramStart"/>
      <w:r>
        <w:t>осуществляющих</w:t>
      </w:r>
      <w:r>
        <w:rPr>
          <w:spacing w:val="40"/>
        </w:rPr>
        <w:t xml:space="preserve"> </w:t>
      </w:r>
      <w:r>
        <w:t>образовательную деятельность</w:t>
      </w:r>
      <w:r>
        <w:rPr>
          <w:spacing w:val="-13"/>
        </w:rPr>
        <w:t xml:space="preserve"> </w:t>
      </w:r>
      <w:r>
        <w:t>(далее</w:t>
      </w:r>
      <w:r w:rsidR="00DB02A0">
        <w:t>–</w:t>
      </w:r>
      <w:r>
        <w:t>выпускники прошлых</w:t>
      </w:r>
      <w:r>
        <w:rPr>
          <w:spacing w:val="80"/>
        </w:rPr>
        <w:t xml:space="preserve"> </w:t>
      </w:r>
      <w:r>
        <w:t>лет),</w:t>
      </w:r>
      <w:r>
        <w:rPr>
          <w:spacing w:val="80"/>
        </w:rPr>
        <w:t xml:space="preserve"> </w:t>
      </w:r>
      <w:r>
        <w:t>обучающиеся по образовательным программам среднего профе</w:t>
      </w:r>
      <w:r w:rsidR="00DB02A0">
        <w:t>ссионального образования (далее–</w:t>
      </w:r>
      <w:r>
        <w:t>СПО), обучающиеся в</w:t>
      </w:r>
      <w:r>
        <w:rPr>
          <w:spacing w:val="-1"/>
        </w:rPr>
        <w:t xml:space="preserve"> </w:t>
      </w:r>
      <w:r>
        <w:t>иностранн</w:t>
      </w:r>
      <w:r w:rsidR="00DB02A0">
        <w:t>ых образовательных организациях–</w:t>
      </w:r>
      <w:r>
        <w:t>в места регистрации на сдачу ЕГЭ, определенные министерством образования Ста</w:t>
      </w:r>
      <w:r w:rsidR="00DB02A0">
        <w:t>вропольского края (далее–</w:t>
      </w:r>
      <w:r>
        <w:rPr>
          <w:spacing w:val="-2"/>
        </w:rPr>
        <w:t>министерство);</w:t>
      </w:r>
      <w:proofErr w:type="gramEnd"/>
    </w:p>
    <w:p w:rsidR="00FF5B6F" w:rsidRDefault="007A7F9C" w:rsidP="00DB02A0">
      <w:pPr>
        <w:pStyle w:val="a3"/>
        <w:ind w:right="62" w:firstLine="537"/>
      </w:pPr>
      <w:r>
        <w:t>Участники ГИА и ЕГЭ с ограниченными возможностями здоровья при подаче заявления об участии в экзаменах предъявляют оригинал или надлежащим образом заверенную копию рекомендаций психолого-медик</w:t>
      </w:r>
      <w:proofErr w:type="gramStart"/>
      <w:r>
        <w:t>о-</w:t>
      </w:r>
      <w:proofErr w:type="gramEnd"/>
      <w:r>
        <w:t xml:space="preserve"> педагогической коми</w:t>
      </w:r>
      <w:r w:rsidR="00DB02A0">
        <w:t>ссии (далее–ПМПК), а участники–дети-инвалиды и инвалиды–</w:t>
      </w:r>
      <w:r>
        <w:t>оригинал или надлежащим образом заверенную копию</w:t>
      </w:r>
      <w:r>
        <w:rPr>
          <w:spacing w:val="80"/>
        </w:rPr>
        <w:t xml:space="preserve"> </w:t>
      </w:r>
      <w:r>
        <w:t>справки,</w:t>
      </w:r>
      <w:r w:rsidR="00DB02A0">
        <w:t xml:space="preserve"> </w:t>
      </w:r>
      <w:r>
        <w:rPr>
          <w:spacing w:val="-2"/>
        </w:rPr>
        <w:t>подтверждающей</w:t>
      </w:r>
      <w:r w:rsidR="00DB02A0">
        <w:t xml:space="preserve"> факт </w:t>
      </w:r>
      <w:r>
        <w:t>установления инвалидности, выданной</w:t>
      </w:r>
      <w:r>
        <w:rPr>
          <w:spacing w:val="57"/>
        </w:rPr>
        <w:t xml:space="preserve"> </w:t>
      </w:r>
      <w:r>
        <w:t>федеральным</w:t>
      </w:r>
      <w:r>
        <w:rPr>
          <w:spacing w:val="58"/>
        </w:rPr>
        <w:t xml:space="preserve"> </w:t>
      </w:r>
      <w:r>
        <w:t>государственным</w:t>
      </w:r>
      <w:r>
        <w:rPr>
          <w:spacing w:val="58"/>
        </w:rPr>
        <w:t xml:space="preserve"> </w:t>
      </w:r>
      <w:r>
        <w:t>учреждением</w:t>
      </w:r>
      <w:r>
        <w:rPr>
          <w:spacing w:val="58"/>
        </w:rPr>
        <w:t xml:space="preserve"> </w:t>
      </w:r>
      <w:r>
        <w:t>медико-</w:t>
      </w:r>
      <w:r>
        <w:rPr>
          <w:spacing w:val="-2"/>
        </w:rPr>
        <w:t>социальной</w:t>
      </w:r>
      <w:r w:rsidR="00DB02A0">
        <w:rPr>
          <w:spacing w:val="-2"/>
        </w:rPr>
        <w:t xml:space="preserve"> экспертизы, а также оригинал или надлежащим образом заверенную копию</w:t>
      </w:r>
      <w:r w:rsidR="002A3E63">
        <w:rPr>
          <w:spacing w:val="-2"/>
        </w:rPr>
        <w:t xml:space="preserve"> рекомендаций ПМПК</w:t>
      </w:r>
    </w:p>
    <w:p w:rsidR="00FF5B6F" w:rsidRDefault="00FF5B6F">
      <w:pPr>
        <w:pStyle w:val="a3"/>
        <w:spacing w:line="235" w:lineRule="auto"/>
      </w:pPr>
    </w:p>
    <w:p w:rsidR="00DB02A0" w:rsidRDefault="00DB02A0">
      <w:pPr>
        <w:pStyle w:val="a3"/>
        <w:spacing w:line="235" w:lineRule="auto"/>
        <w:sectPr w:rsidR="00DB02A0">
          <w:type w:val="continuous"/>
          <w:pgSz w:w="11910" w:h="16840"/>
          <w:pgMar w:top="980" w:right="425" w:bottom="280" w:left="1559" w:header="720" w:footer="720" w:gutter="0"/>
          <w:cols w:space="720"/>
        </w:sectPr>
      </w:pPr>
    </w:p>
    <w:p w:rsidR="00FF5B6F" w:rsidRDefault="007A7F9C">
      <w:pPr>
        <w:spacing w:before="66"/>
        <w:ind w:right="135"/>
        <w:jc w:val="right"/>
        <w:rPr>
          <w:sz w:val="24"/>
        </w:rPr>
      </w:pPr>
      <w:r>
        <w:rPr>
          <w:spacing w:val="-10"/>
          <w:sz w:val="24"/>
        </w:rPr>
        <w:lastRenderedPageBreak/>
        <w:t>2</w:t>
      </w:r>
    </w:p>
    <w:p w:rsidR="00FF5B6F" w:rsidRDefault="007A7F9C" w:rsidP="002A3E63">
      <w:pPr>
        <w:pStyle w:val="a3"/>
        <w:ind w:left="426" w:right="410"/>
      </w:pPr>
      <w:r>
        <w:t>в случае необходимости создания специальных условий, учитывающих состояние здоровья.</w:t>
      </w:r>
    </w:p>
    <w:p w:rsidR="00FF5B6F" w:rsidRDefault="007A7F9C">
      <w:pPr>
        <w:pStyle w:val="a3"/>
        <w:ind w:right="415" w:firstLine="537"/>
      </w:pPr>
      <w:r>
        <w:t>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образовании. Оригинал (копия) иностранного документа об образовании предъявляется с заверенны</w:t>
      </w:r>
      <w:r>
        <w:t>м переводом с иностранного языка.</w:t>
      </w:r>
    </w:p>
    <w:p w:rsidR="00FF5B6F" w:rsidRDefault="007A7F9C">
      <w:pPr>
        <w:pStyle w:val="a3"/>
        <w:ind w:right="404" w:firstLine="537"/>
      </w:pPr>
      <w:proofErr w:type="gramStart"/>
      <w:r>
        <w:t>Обучающиеся СПО и обучающиеся, получающие среднее общее образование в иностранных образовательных организациях, при подаче заявлений об участии в ЕГЭ предъявляют справку из организации, осуществляющей образовательную деяте</w:t>
      </w:r>
      <w:r>
        <w:t>льность, в которой они проходят обучение,</w:t>
      </w:r>
      <w:r>
        <w:rPr>
          <w:spacing w:val="-1"/>
        </w:rPr>
        <w:t xml:space="preserve"> </w:t>
      </w:r>
      <w:r>
        <w:t>подтверждающую</w:t>
      </w:r>
      <w:r>
        <w:rPr>
          <w:spacing w:val="-4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среднего общего образования или завершение освоения образовательных программ среднего общего образования в текущем учебном году.</w:t>
      </w:r>
      <w:proofErr w:type="gramEnd"/>
      <w:r>
        <w:t xml:space="preserve"> </w:t>
      </w:r>
      <w:proofErr w:type="gramStart"/>
      <w:r>
        <w:t>Оригинал справки предъявляется обуча</w:t>
      </w:r>
      <w:r>
        <w:t>ющимся, получающим среднее общее образование в иностранной образовательной организации, с заверенным переводом с иностранного языка.</w:t>
      </w:r>
      <w:bookmarkStart w:id="0" w:name="_GoBack"/>
      <w:bookmarkEnd w:id="0"/>
      <w:proofErr w:type="gramEnd"/>
    </w:p>
    <w:p w:rsidR="00FF5B6F" w:rsidRDefault="007A7F9C">
      <w:pPr>
        <w:spacing w:before="308" w:line="322" w:lineRule="exact"/>
        <w:ind w:left="549"/>
        <w:jc w:val="center"/>
        <w:rPr>
          <w:b/>
          <w:sz w:val="28"/>
        </w:rPr>
      </w:pPr>
      <w:r>
        <w:rPr>
          <w:b/>
          <w:sz w:val="28"/>
        </w:rPr>
        <w:t>Места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регистрации</w:t>
      </w:r>
    </w:p>
    <w:p w:rsidR="00FF5B6F" w:rsidRDefault="007A7F9C">
      <w:pPr>
        <w:ind w:left="549" w:right="3"/>
        <w:jc w:val="center"/>
        <w:rPr>
          <w:b/>
          <w:sz w:val="28"/>
        </w:rPr>
      </w:pPr>
      <w:r>
        <w:rPr>
          <w:b/>
          <w:sz w:val="28"/>
        </w:rPr>
        <w:t>выпускников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прошлых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сдачу</w:t>
      </w:r>
      <w:r>
        <w:rPr>
          <w:b/>
          <w:spacing w:val="-7"/>
          <w:sz w:val="28"/>
        </w:rPr>
        <w:t xml:space="preserve"> </w:t>
      </w:r>
      <w:r>
        <w:rPr>
          <w:b/>
          <w:spacing w:val="-5"/>
          <w:sz w:val="28"/>
        </w:rPr>
        <w:t>ЕГЭ</w:t>
      </w:r>
    </w:p>
    <w:p w:rsidR="00FF5B6F" w:rsidRDefault="00FF5B6F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828"/>
        <w:gridCol w:w="2410"/>
        <w:gridCol w:w="1747"/>
        <w:gridCol w:w="1901"/>
      </w:tblGrid>
      <w:tr w:rsidR="00FF5B6F">
        <w:trPr>
          <w:trHeight w:val="1099"/>
        </w:trPr>
        <w:tc>
          <w:tcPr>
            <w:tcW w:w="620" w:type="dxa"/>
          </w:tcPr>
          <w:p w:rsidR="00FF5B6F" w:rsidRDefault="007A7F9C">
            <w:pPr>
              <w:pStyle w:val="TableParagraph"/>
              <w:spacing w:line="237" w:lineRule="auto"/>
              <w:ind w:left="148" w:right="136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2828" w:type="dxa"/>
          </w:tcPr>
          <w:p w:rsidR="00FF5B6F" w:rsidRDefault="007A7F9C">
            <w:pPr>
              <w:pStyle w:val="TableParagraph"/>
              <w:spacing w:line="237" w:lineRule="auto"/>
              <w:ind w:left="767" w:right="656" w:hanging="1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организации</w:t>
            </w:r>
          </w:p>
        </w:tc>
        <w:tc>
          <w:tcPr>
            <w:tcW w:w="2410" w:type="dxa"/>
          </w:tcPr>
          <w:p w:rsidR="00FF5B6F" w:rsidRDefault="007A7F9C">
            <w:pPr>
              <w:pStyle w:val="TableParagraph"/>
              <w:spacing w:line="268" w:lineRule="exact"/>
              <w:ind w:left="187" w:right="177"/>
              <w:rPr>
                <w:sz w:val="24"/>
              </w:rPr>
            </w:pP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1747" w:type="dxa"/>
          </w:tcPr>
          <w:p w:rsidR="00FF5B6F" w:rsidRDefault="007A7F9C">
            <w:pPr>
              <w:pStyle w:val="TableParagraph"/>
              <w:spacing w:line="237" w:lineRule="auto"/>
              <w:ind w:right="5"/>
              <w:rPr>
                <w:sz w:val="24"/>
              </w:rPr>
            </w:pPr>
            <w:proofErr w:type="gramStart"/>
            <w:r>
              <w:rPr>
                <w:sz w:val="24"/>
              </w:rPr>
              <w:t>Режим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(понедельник</w:t>
            </w:r>
            <w:proofErr w:type="gramEnd"/>
          </w:p>
          <w:p w:rsidR="00FF5B6F" w:rsidRDefault="007A7F9C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пятница</w:t>
            </w:r>
          </w:p>
        </w:tc>
        <w:tc>
          <w:tcPr>
            <w:tcW w:w="1901" w:type="dxa"/>
          </w:tcPr>
          <w:p w:rsidR="00FF5B6F" w:rsidRDefault="007A7F9C">
            <w:pPr>
              <w:pStyle w:val="TableParagraph"/>
              <w:ind w:left="28" w:right="0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справок по </w:t>
            </w:r>
            <w:r>
              <w:rPr>
                <w:spacing w:val="-2"/>
                <w:sz w:val="24"/>
              </w:rPr>
              <w:t>вопросам</w:t>
            </w:r>
          </w:p>
          <w:p w:rsidR="00FF5B6F" w:rsidRDefault="007A7F9C">
            <w:pPr>
              <w:pStyle w:val="TableParagraph"/>
              <w:spacing w:line="260" w:lineRule="exact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регистрации</w:t>
            </w:r>
          </w:p>
        </w:tc>
      </w:tr>
      <w:tr w:rsidR="00FF5B6F">
        <w:trPr>
          <w:trHeight w:val="1377"/>
        </w:trPr>
        <w:tc>
          <w:tcPr>
            <w:tcW w:w="620" w:type="dxa"/>
          </w:tcPr>
          <w:p w:rsidR="00FF5B6F" w:rsidRDefault="007A7F9C">
            <w:pPr>
              <w:pStyle w:val="TableParagraph"/>
              <w:spacing w:line="268" w:lineRule="exact"/>
              <w:ind w:left="129" w:right="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28" w:type="dxa"/>
          </w:tcPr>
          <w:p w:rsidR="00FF5B6F" w:rsidRDefault="007A7F9C">
            <w:pPr>
              <w:pStyle w:val="TableParagraph"/>
              <w:spacing w:line="242" w:lineRule="auto"/>
              <w:ind w:left="7"/>
              <w:rPr>
                <w:sz w:val="24"/>
              </w:rPr>
            </w:pPr>
            <w:proofErr w:type="gramStart"/>
            <w:r>
              <w:rPr>
                <w:sz w:val="24"/>
              </w:rPr>
              <w:t>Управлении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</w:t>
            </w:r>
            <w:r>
              <w:rPr>
                <w:spacing w:val="-2"/>
                <w:sz w:val="24"/>
              </w:rPr>
              <w:t>администрации</w:t>
            </w:r>
          </w:p>
          <w:p w:rsidR="00FF5B6F" w:rsidRDefault="007A7F9C">
            <w:pPr>
              <w:pStyle w:val="TableParagraph"/>
              <w:spacing w:line="270" w:lineRule="exact"/>
              <w:ind w:left="3" w:right="7"/>
              <w:rPr>
                <w:sz w:val="24"/>
              </w:rPr>
            </w:pPr>
            <w:r>
              <w:rPr>
                <w:spacing w:val="-2"/>
                <w:sz w:val="24"/>
              </w:rPr>
              <w:t>Предгорного</w:t>
            </w:r>
          </w:p>
          <w:p w:rsidR="00FF5B6F" w:rsidRDefault="007A7F9C">
            <w:pPr>
              <w:pStyle w:val="TableParagraph"/>
              <w:spacing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округа Ставропольского края</w:t>
            </w:r>
          </w:p>
        </w:tc>
        <w:tc>
          <w:tcPr>
            <w:tcW w:w="2410" w:type="dxa"/>
          </w:tcPr>
          <w:p w:rsidR="00FF5B6F" w:rsidRDefault="007A7F9C">
            <w:pPr>
              <w:pStyle w:val="TableParagraph"/>
              <w:ind w:left="187" w:right="170"/>
              <w:rPr>
                <w:sz w:val="24"/>
              </w:rPr>
            </w:pPr>
            <w:r>
              <w:rPr>
                <w:sz w:val="24"/>
              </w:rPr>
              <w:t>Предгорный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район, ст. </w:t>
            </w:r>
            <w:proofErr w:type="spellStart"/>
            <w:r>
              <w:rPr>
                <w:sz w:val="24"/>
              </w:rPr>
              <w:t>Ессентукская</w:t>
            </w:r>
            <w:proofErr w:type="spellEnd"/>
            <w:r>
              <w:rPr>
                <w:sz w:val="24"/>
              </w:rPr>
              <w:t xml:space="preserve">, пер. Раевского,3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>. 205</w:t>
            </w:r>
          </w:p>
        </w:tc>
        <w:tc>
          <w:tcPr>
            <w:tcW w:w="1747" w:type="dxa"/>
          </w:tcPr>
          <w:p w:rsidR="00FF5B6F" w:rsidRDefault="007A7F9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08:30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16:42</w:t>
            </w:r>
          </w:p>
          <w:p w:rsidR="00FF5B6F" w:rsidRDefault="007A7F9C">
            <w:pPr>
              <w:pStyle w:val="TableParagraph"/>
              <w:spacing w:before="4" w:line="237" w:lineRule="auto"/>
              <w:ind w:left="288" w:right="270" w:hanging="3"/>
              <w:rPr>
                <w:sz w:val="24"/>
              </w:rPr>
            </w:pPr>
            <w:r>
              <w:rPr>
                <w:spacing w:val="-2"/>
                <w:sz w:val="24"/>
              </w:rPr>
              <w:t>перерыв 13:00-14:00</w:t>
            </w:r>
          </w:p>
        </w:tc>
        <w:tc>
          <w:tcPr>
            <w:tcW w:w="1901" w:type="dxa"/>
          </w:tcPr>
          <w:p w:rsidR="00FF5B6F" w:rsidRDefault="007A7F9C">
            <w:pPr>
              <w:pStyle w:val="TableParagraph"/>
              <w:spacing w:line="242" w:lineRule="auto"/>
              <w:ind w:left="423" w:right="106" w:hanging="28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8(87961)6-60-28 (доб.3004)</w:t>
            </w:r>
          </w:p>
        </w:tc>
      </w:tr>
    </w:tbl>
    <w:p w:rsidR="007A7F9C" w:rsidRDefault="007A7F9C"/>
    <w:sectPr w:rsidR="007A7F9C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5B6F"/>
    <w:rsid w:val="002A3E63"/>
    <w:rsid w:val="007A7F9C"/>
    <w:rsid w:val="00DB02A0"/>
    <w:rsid w:val="00FF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9" w:right="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9" w:righ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Kalaycheva</dc:creator>
  <cp:lastModifiedBy>User01</cp:lastModifiedBy>
  <cp:revision>2</cp:revision>
  <dcterms:created xsi:type="dcterms:W3CDTF">2025-10-23T09:39:00Z</dcterms:created>
  <dcterms:modified xsi:type="dcterms:W3CDTF">2025-10-23T09:55:00Z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www.ilovepdf.com</vt:lpwstr>
  </property>
</Properties>
</file>