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C" w:rsidRDefault="002E2A0C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bookmarkStart w:id="0" w:name="bookmark1"/>
      <w:r>
        <w:rPr>
          <w:rFonts w:ascii="Times New Roman" w:hAnsi="Times New Roman"/>
          <w:b/>
          <w:noProof/>
          <w:spacing w:val="1"/>
          <w:sz w:val="18"/>
        </w:rPr>
        <w:drawing>
          <wp:inline distT="0" distB="0" distL="114300" distR="114300">
            <wp:extent cx="552450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r>
        <w:rPr>
          <w:rFonts w:ascii="Times New Roman" w:hAnsi="Times New Roman"/>
          <w:b/>
          <w:sz w:val="36"/>
          <w:highlight w:val="white"/>
        </w:rPr>
        <w:t xml:space="preserve">Управление образования администрации </w:t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r>
        <w:rPr>
          <w:rFonts w:ascii="Times New Roman" w:hAnsi="Times New Roman"/>
          <w:b/>
          <w:sz w:val="36"/>
          <w:highlight w:val="white"/>
        </w:rPr>
        <w:t>Предгорного муниципального округа</w:t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pacing w:val="1"/>
          <w:sz w:val="36"/>
        </w:rPr>
      </w:pPr>
      <w:r>
        <w:rPr>
          <w:rFonts w:ascii="Times New Roman" w:hAnsi="Times New Roman"/>
          <w:b/>
          <w:sz w:val="36"/>
          <w:highlight w:val="white"/>
        </w:rPr>
        <w:t>Ставропольского края</w:t>
      </w:r>
    </w:p>
    <w:p w:rsidR="0096623C" w:rsidRDefault="0096623C">
      <w:pPr>
        <w:widowControl w:val="0"/>
        <w:spacing w:after="0" w:line="240" w:lineRule="auto"/>
        <w:jc w:val="center"/>
        <w:rPr>
          <w:rFonts w:ascii="Courier New" w:hAnsi="Courier New"/>
          <w:sz w:val="2"/>
        </w:rPr>
      </w:pPr>
    </w:p>
    <w:p w:rsidR="0096623C" w:rsidRDefault="002E2A0C">
      <w:r>
        <w:br/>
      </w:r>
    </w:p>
    <w:p w:rsidR="0096623C" w:rsidRDefault="002E2A0C">
      <w:pPr>
        <w:jc w:val="center"/>
      </w:pPr>
      <w:r>
        <w:rPr>
          <w:noProof/>
        </w:rPr>
        <w:drawing>
          <wp:inline distT="0" distB="0" distL="114300" distR="114300">
            <wp:extent cx="5810250" cy="45764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5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3C" w:rsidRDefault="002E2A0C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br w:type="page"/>
      </w:r>
    </w:p>
    <w:p w:rsidR="0096623C" w:rsidRDefault="002E2A0C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ПРОГРАММА</w:t>
      </w:r>
      <w:bookmarkEnd w:id="0"/>
    </w:p>
    <w:p w:rsidR="0096623C" w:rsidRDefault="002E2A0C">
      <w:pPr>
        <w:widowControl w:val="0"/>
        <w:spacing w:after="307" w:line="260" w:lineRule="exact"/>
        <w:ind w:left="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 муниципального этапа всероссийской олимпиады школьников</w:t>
      </w:r>
    </w:p>
    <w:p w:rsidR="0096623C" w:rsidRDefault="002E2A0C">
      <w:pPr>
        <w:widowControl w:val="0"/>
        <w:spacing w:after="275" w:line="317" w:lineRule="exact"/>
        <w:ind w:left="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29 НОЯБРЯ 2023 ГОДА – Экология </w:t>
      </w:r>
    </w:p>
    <w:p w:rsidR="0096623C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проведения: МБОУ ООШ № 21</w:t>
      </w:r>
    </w:p>
    <w:p w:rsidR="0096623C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Ответственные за проведение олимпиады – Федорова Елена Юрьевна, главный специалист  МКУ «Методический центр»,</w:t>
      </w:r>
    </w:p>
    <w:p w:rsidR="0096623C" w:rsidRPr="00590B7A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u w:val="single"/>
          <w:lang w:val="en-US"/>
        </w:rPr>
      </w:pPr>
      <w:r>
        <w:rPr>
          <w:rFonts w:ascii="Times New Roman" w:hAnsi="Times New Roman"/>
          <w:b/>
          <w:sz w:val="28"/>
        </w:rPr>
        <w:t>тел</w:t>
      </w:r>
      <w:r w:rsidRPr="00590B7A">
        <w:rPr>
          <w:rFonts w:ascii="Times New Roman" w:hAnsi="Times New Roman"/>
          <w:b/>
          <w:sz w:val="28"/>
          <w:lang w:val="en-US"/>
        </w:rPr>
        <w:t xml:space="preserve">. </w:t>
      </w:r>
      <w:r w:rsidRPr="00590B7A">
        <w:rPr>
          <w:rFonts w:ascii="Times New Roman" w:hAnsi="Times New Roman"/>
          <w:b/>
          <w:sz w:val="28"/>
          <w:u w:val="single"/>
          <w:lang w:val="en-US"/>
        </w:rPr>
        <w:t>8(87961) 5-12-51</w:t>
      </w:r>
    </w:p>
    <w:p w:rsidR="0096623C" w:rsidRPr="00590B7A" w:rsidRDefault="0096623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lang w:val="en-US"/>
        </w:rPr>
      </w:pPr>
    </w:p>
    <w:p w:rsidR="0096623C" w:rsidRPr="00590B7A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lang w:val="en-US"/>
        </w:rPr>
      </w:pPr>
      <w:proofErr w:type="gramStart"/>
      <w:r w:rsidRPr="00590B7A">
        <w:rPr>
          <w:rFonts w:ascii="Times New Roman" w:hAnsi="Times New Roman"/>
          <w:b/>
          <w:sz w:val="28"/>
          <w:lang w:val="en-US"/>
        </w:rPr>
        <w:t>e-mail</w:t>
      </w:r>
      <w:proofErr w:type="gramEnd"/>
      <w:r w:rsidRPr="00590B7A">
        <w:rPr>
          <w:rFonts w:ascii="Times New Roman" w:hAnsi="Times New Roman"/>
          <w:b/>
          <w:sz w:val="28"/>
          <w:lang w:val="en-US"/>
        </w:rPr>
        <w:t>: rono_imdk@mail.ru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96623C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96623C">
        <w:trPr>
          <w:trHeight w:hRule="exact" w:val="4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Аудитория № 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6623C">
        <w:trPr>
          <w:trHeight w:hRule="exact" w:val="5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Холл школы</w:t>
            </w:r>
          </w:p>
        </w:tc>
      </w:tr>
      <w:tr w:rsidR="0096623C">
        <w:trPr>
          <w:trHeight w:hRule="exact" w:val="83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Открытие олимпиады.</w:t>
            </w:r>
          </w:p>
          <w:p w:rsidR="0096623C" w:rsidRDefault="002E2A0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</w:tr>
      <w:tr w:rsidR="0096623C">
        <w:trPr>
          <w:trHeight w:hRule="exact" w:val="3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96623C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</w:tc>
      </w:tr>
      <w:tr w:rsidR="0096623C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96623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15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10:00 - 13:00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Аудитории</w:t>
            </w:r>
          </w:p>
          <w:p w:rsidR="0096623C" w:rsidRDefault="002E2A0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</w:rPr>
              <w:t>№ 5, 9, 11, 12, 13</w:t>
            </w:r>
          </w:p>
          <w:p w:rsidR="0096623C" w:rsidRDefault="0096623C">
            <w:pPr>
              <w:widowControl w:val="0"/>
              <w:spacing w:before="60" w:after="0" w:line="230" w:lineRule="exact"/>
              <w:ind w:left="120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96623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5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13:00-13:30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Разбор, </w:t>
            </w:r>
            <w:r>
              <w:rPr>
                <w:rFonts w:ascii="Times New Roman" w:hAnsi="Times New Roman"/>
                <w:b/>
              </w:rPr>
              <w:t>кодирование олимпиадных заданий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директора</w:t>
            </w:r>
          </w:p>
          <w:p w:rsidR="0096623C" w:rsidRPr="00590B7A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7A">
              <w:rPr>
                <w:rFonts w:ascii="Times New Roman" w:hAnsi="Times New Roman"/>
              </w:rPr>
              <w:t>каб</w:t>
            </w:r>
            <w:proofErr w:type="spellEnd"/>
            <w:r w:rsidRPr="00590B7A">
              <w:rPr>
                <w:rFonts w:ascii="Times New Roman" w:hAnsi="Times New Roman"/>
              </w:rPr>
              <w:t>. №</w:t>
            </w:r>
            <w:r w:rsidRPr="00590B7A">
              <w:rPr>
                <w:rFonts w:ascii="Times New Roman" w:hAnsi="Times New Roman"/>
              </w:rPr>
              <w:t xml:space="preserve"> </w:t>
            </w:r>
            <w:r w:rsidR="00590B7A" w:rsidRPr="00590B7A">
              <w:rPr>
                <w:rFonts w:ascii="Times New Roman" w:hAnsi="Times New Roman"/>
              </w:rPr>
              <w:t>13</w:t>
            </w:r>
          </w:p>
        </w:tc>
      </w:tr>
      <w:tr w:rsidR="0096623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членов жюри</w:t>
            </w:r>
          </w:p>
        </w:tc>
      </w:tr>
      <w:tr w:rsidR="0096623C">
        <w:trPr>
          <w:trHeight w:hRule="exact" w:val="69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 13:30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МБОУ ООШ № 21, Аудитория </w:t>
            </w:r>
            <w:r w:rsidRPr="00590B7A">
              <w:rPr>
                <w:rFonts w:ascii="Times New Roman" w:hAnsi="Times New Roman"/>
              </w:rPr>
              <w:t>№</w:t>
            </w:r>
            <w:r w:rsidRPr="00590B7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6623C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 олимпиадных работ 29.11.2023</w:t>
            </w:r>
          </w:p>
        </w:tc>
      </w:tr>
      <w:tr w:rsidR="0096623C">
        <w:trPr>
          <w:trHeight w:hRule="exact"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режиме онлайн</w:t>
            </w:r>
          </w:p>
        </w:tc>
      </w:tr>
      <w:tr w:rsidR="0096623C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Ознакомление участников </w:t>
            </w:r>
            <w:r>
              <w:rPr>
                <w:rFonts w:ascii="Times New Roman" w:hAnsi="Times New Roman"/>
                <w:b/>
              </w:rPr>
              <w:t>олимпиады с результатами</w:t>
            </w:r>
          </w:p>
        </w:tc>
      </w:tr>
      <w:tr w:rsidR="0096623C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2E2A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http://predgorrono.nov.ru/?page_id=1017</w:t>
              </w:r>
            </w:hyperlink>
          </w:p>
          <w:p w:rsidR="0096623C" w:rsidRDefault="002E2A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(раздел Всероссийская олимпиад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а шк</w:t>
            </w:r>
            <w:r>
              <w:rPr>
                <w:rFonts w:ascii="Times New Roman" w:hAnsi="Times New Roman"/>
              </w:rPr>
              <w:t>ольников)</w:t>
            </w:r>
          </w:p>
        </w:tc>
      </w:tr>
      <w:tr w:rsidR="0096623C">
        <w:trPr>
          <w:trHeight w:hRule="exact" w:val="37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29.11.23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Сайт УО АПМО СК</w:t>
            </w:r>
          </w:p>
        </w:tc>
      </w:tr>
      <w:tr w:rsidR="0096623C">
        <w:trPr>
          <w:trHeight w:hRule="exact" w:val="3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АПМО СК</w:t>
            </w:r>
          </w:p>
        </w:tc>
      </w:tr>
      <w:tr w:rsidR="0096623C">
        <w:trPr>
          <w:trHeight w:hRule="exact" w:val="29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 w:rsidP="00590B7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  <w:r w:rsidR="00590B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Сайт УО АПМО СК</w:t>
            </w:r>
          </w:p>
        </w:tc>
      </w:tr>
      <w:tr w:rsidR="0096623C">
        <w:trPr>
          <w:trHeight w:val="100"/>
        </w:trPr>
        <w:tc>
          <w:tcPr>
            <w:tcW w:w="7406" w:type="dxa"/>
            <w:gridSpan w:val="2"/>
            <w:tcMar>
              <w:left w:w="10" w:type="dxa"/>
              <w:right w:w="10" w:type="dxa"/>
            </w:tcMar>
          </w:tcPr>
          <w:p w:rsidR="0096623C" w:rsidRDefault="0096623C">
            <w:pPr>
              <w:widowControl w:val="0"/>
              <w:spacing w:after="0" w:line="274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  <w:tcMar>
              <w:left w:w="10" w:type="dxa"/>
              <w:right w:w="10" w:type="dxa"/>
            </w:tcMar>
          </w:tcPr>
          <w:p w:rsidR="0096623C" w:rsidRDefault="0096623C"/>
        </w:tc>
      </w:tr>
    </w:tbl>
    <w:p w:rsidR="0096623C" w:rsidRDefault="0096623C">
      <w:pPr>
        <w:widowControl w:val="0"/>
        <w:spacing w:after="0" w:line="274" w:lineRule="exact"/>
        <w:rPr>
          <w:rFonts w:ascii="Times New Roman" w:hAnsi="Times New Roman"/>
          <w:b/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4385"/>
        <w:gridCol w:w="2409"/>
      </w:tblGrid>
      <w:tr w:rsidR="0096623C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 этаж  </w:t>
            </w:r>
          </w:p>
        </w:tc>
      </w:tr>
      <w:tr w:rsidR="0096623C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</w:tr>
    </w:tbl>
    <w:p w:rsidR="0096623C" w:rsidRDefault="0096623C"/>
    <w:sectPr w:rsidR="0096623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0C" w:rsidRDefault="002E2A0C">
      <w:pPr>
        <w:spacing w:line="240" w:lineRule="auto"/>
      </w:pPr>
      <w:r>
        <w:separator/>
      </w:r>
    </w:p>
  </w:endnote>
  <w:endnote w:type="continuationSeparator" w:id="0">
    <w:p w:rsidR="002E2A0C" w:rsidRDefault="002E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0C" w:rsidRDefault="002E2A0C">
      <w:pPr>
        <w:spacing w:after="0"/>
      </w:pPr>
      <w:r>
        <w:separator/>
      </w:r>
    </w:p>
  </w:footnote>
  <w:footnote w:type="continuationSeparator" w:id="0">
    <w:p w:rsidR="002E2A0C" w:rsidRDefault="002E2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C"/>
    <w:rsid w:val="002E2A0C"/>
    <w:rsid w:val="00590B7A"/>
    <w:rsid w:val="0096623C"/>
    <w:rsid w:val="3B5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0">
    <w:name w:val="toc 1"/>
    <w:next w:val="a"/>
    <w:uiPriority w:val="39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0">
    <w:name w:val="toc 1"/>
    <w:next w:val="a"/>
    <w:uiPriority w:val="39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dgorrono.nov.ru/?page_id=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ПК</cp:lastModifiedBy>
  <cp:revision>3</cp:revision>
  <cp:lastPrinted>2023-11-28T13:55:00Z</cp:lastPrinted>
  <dcterms:created xsi:type="dcterms:W3CDTF">2023-11-28T13:54:00Z</dcterms:created>
  <dcterms:modified xsi:type="dcterms:W3CDTF">2023-11-29T13:52:00Z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934E2FD79FF542859092AAEEA9B3DC9A</vt:lpwstr>
  </property>
</Properties>
</file>