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5222EC" w14:paraId="386AA0AF" w14:textId="77777777" w:rsidTr="00FA4730">
        <w:trPr>
          <w:trHeight w:val="1062"/>
        </w:trPr>
        <w:tc>
          <w:tcPr>
            <w:tcW w:w="9388" w:type="dxa"/>
            <w:hideMark/>
          </w:tcPr>
          <w:p w14:paraId="4C630FF8" w14:textId="77777777" w:rsidR="005222EC" w:rsidRDefault="005222EC" w:rsidP="00FA4730">
            <w:pPr>
              <w:suppressAutoHyphens/>
              <w:ind w:left="-108" w:firstLine="108"/>
              <w:jc w:val="center"/>
              <w:rPr>
                <w:noProof/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15CB1C6" wp14:editId="3C1CF65C">
                  <wp:extent cx="558000" cy="648000"/>
                  <wp:effectExtent l="0" t="0" r="0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8895E" w14:textId="77777777" w:rsidR="005222EC" w:rsidRPr="000A5362" w:rsidRDefault="005222EC" w:rsidP="00FA4730">
            <w:pPr>
              <w:suppressAutoHyphens/>
              <w:ind w:left="-108" w:firstLine="108"/>
              <w:jc w:val="center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5222EC" w14:paraId="586685BE" w14:textId="77777777" w:rsidTr="00FA4730">
        <w:trPr>
          <w:trHeight w:val="634"/>
        </w:trPr>
        <w:tc>
          <w:tcPr>
            <w:tcW w:w="9388" w:type="dxa"/>
          </w:tcPr>
          <w:p w14:paraId="6DA322A0" w14:textId="77777777" w:rsidR="005222EC" w:rsidRDefault="005222EC" w:rsidP="00FA4730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26745827" w14:textId="77777777" w:rsidR="005222EC" w:rsidRPr="00260165" w:rsidRDefault="005222EC" w:rsidP="00FA4730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5222EC" w14:paraId="405E7B93" w14:textId="77777777" w:rsidTr="00FA4730">
        <w:trPr>
          <w:trHeight w:val="759"/>
        </w:trPr>
        <w:tc>
          <w:tcPr>
            <w:tcW w:w="9388" w:type="dxa"/>
            <w:hideMark/>
          </w:tcPr>
          <w:p w14:paraId="70259EFD" w14:textId="77777777" w:rsidR="005222EC" w:rsidRDefault="005222EC" w:rsidP="00FA4730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14:paraId="6E514F5C" w14:textId="77777777" w:rsidR="005222EC" w:rsidRDefault="005222EC" w:rsidP="00FA473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5222EC" w14:paraId="358F9BE7" w14:textId="77777777" w:rsidTr="00FA4730">
        <w:trPr>
          <w:trHeight w:val="80"/>
        </w:trPr>
        <w:tc>
          <w:tcPr>
            <w:tcW w:w="9388" w:type="dxa"/>
            <w:hideMark/>
          </w:tcPr>
          <w:p w14:paraId="03B799B0" w14:textId="77777777" w:rsidR="005222EC" w:rsidRDefault="005222EC" w:rsidP="00FA4730">
            <w:pPr>
              <w:suppressAutoHyphens/>
              <w:jc w:val="center"/>
              <w:rPr>
                <w:lang w:eastAsia="ar-SA"/>
              </w:rPr>
            </w:pPr>
            <w:r>
              <w:t xml:space="preserve">ст. </w:t>
            </w:r>
            <w:proofErr w:type="spellStart"/>
            <w:r>
              <w:t>Ессентукская</w:t>
            </w:r>
            <w:proofErr w:type="spellEnd"/>
          </w:p>
        </w:tc>
      </w:tr>
    </w:tbl>
    <w:bookmarkEnd w:id="0"/>
    <w:p w14:paraId="09000000" w14:textId="77777777" w:rsidR="000F24AF" w:rsidRDefault="00000000">
      <w:pPr>
        <w:jc w:val="both"/>
        <w:rPr>
          <w:sz w:val="28"/>
        </w:rPr>
      </w:pPr>
      <w:r>
        <w:rPr>
          <w:sz w:val="28"/>
        </w:rPr>
        <w:t>18 ноября 2022 г.                                                                                          № 2004</w:t>
      </w:r>
    </w:p>
    <w:p w14:paraId="0A000000" w14:textId="77777777" w:rsidR="000F24AF" w:rsidRDefault="000F24AF">
      <w:pPr>
        <w:jc w:val="both"/>
        <w:rPr>
          <w:sz w:val="28"/>
        </w:rPr>
      </w:pPr>
    </w:p>
    <w:p w14:paraId="0B000000" w14:textId="77777777" w:rsidR="000F24AF" w:rsidRDefault="0000000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внесении изменений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29 апреля 2021 г. № 917  </w:t>
      </w:r>
    </w:p>
    <w:p w14:paraId="0C000000" w14:textId="77777777" w:rsidR="000F24AF" w:rsidRDefault="000F24AF">
      <w:pPr>
        <w:rPr>
          <w:sz w:val="28"/>
        </w:rPr>
      </w:pPr>
    </w:p>
    <w:p w14:paraId="0D000000" w14:textId="77777777" w:rsidR="000F24AF" w:rsidRDefault="00000000">
      <w:pPr>
        <w:ind w:firstLine="709"/>
        <w:jc w:val="both"/>
        <w:rPr>
          <w:sz w:val="28"/>
        </w:rPr>
      </w:pPr>
      <w:r>
        <w:rPr>
          <w:sz w:val="28"/>
        </w:rPr>
        <w:t>В целях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именно детей, осваивающих образовательные программы дошкольного образования в образовательных организациях Предгорного муниципального округа Ставропольского края, в соответствии с частью 2 статьи 65 Федерального закона от 29 декабря 2012 г. № 273-ФЗ «Об образовании в Российской Федерации», администрация Предгорного муниципального округа Ставропольского края</w:t>
      </w:r>
    </w:p>
    <w:p w14:paraId="0E000000" w14:textId="77777777" w:rsidR="000F24AF" w:rsidRDefault="000F24AF">
      <w:pPr>
        <w:outlineLvl w:val="0"/>
        <w:rPr>
          <w:sz w:val="28"/>
        </w:rPr>
      </w:pPr>
    </w:p>
    <w:p w14:paraId="0F000000" w14:textId="77777777" w:rsidR="000F24AF" w:rsidRDefault="00000000">
      <w:pPr>
        <w:outlineLvl w:val="0"/>
        <w:rPr>
          <w:sz w:val="28"/>
        </w:rPr>
      </w:pPr>
      <w:r>
        <w:rPr>
          <w:sz w:val="28"/>
        </w:rPr>
        <w:t>ПОСТАНОВЛЯЕТ:</w:t>
      </w:r>
    </w:p>
    <w:p w14:paraId="10000000" w14:textId="77777777" w:rsidR="000F24AF" w:rsidRDefault="000F24AF">
      <w:pPr>
        <w:jc w:val="both"/>
        <w:rPr>
          <w:sz w:val="28"/>
        </w:rPr>
      </w:pPr>
    </w:p>
    <w:p w14:paraId="11000000" w14:textId="69AC811E" w:rsidR="000F24A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следующие изменения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         </w:t>
      </w:r>
      <w:r w:rsidR="005222EC">
        <w:rPr>
          <w:sz w:val="28"/>
        </w:rPr>
        <w:t xml:space="preserve">            </w:t>
      </w:r>
      <w:r>
        <w:rPr>
          <w:sz w:val="28"/>
        </w:rPr>
        <w:t xml:space="preserve">                         от 29 апреля 2021 г. № 917:</w:t>
      </w:r>
    </w:p>
    <w:p w14:paraId="12000000" w14:textId="77777777" w:rsidR="000F24A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1.1. подпункт 5.1. дополнить словами «за детьми граждан, призванных на территории Ставропольского края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– мобилизованные граждане), за детьми граждан, заключивших контракт (контракты) об участии в специальной военной операции и направленных военным комиссариатом Ставропольского края для участия в специальной военной операции на территориях Донецкой Народной Республики, </w:t>
      </w:r>
      <w:r>
        <w:rPr>
          <w:sz w:val="28"/>
        </w:rPr>
        <w:lastRenderedPageBreak/>
        <w:t>Луганской Народной Республики, Запорожской области, Херсонской области и Украины (далее – добровольцы)»;</w:t>
      </w:r>
    </w:p>
    <w:p w14:paraId="13000000" w14:textId="77777777" w:rsidR="000F24AF" w:rsidRDefault="00000000">
      <w:pPr>
        <w:ind w:firstLine="709"/>
        <w:jc w:val="both"/>
        <w:rPr>
          <w:sz w:val="28"/>
        </w:rPr>
      </w:pPr>
      <w:r>
        <w:rPr>
          <w:sz w:val="28"/>
        </w:rPr>
        <w:t>1.2. подпункт 5.2. дополнить абзацем 6 следующего содержания:</w:t>
      </w:r>
      <w:r>
        <w:rPr>
          <w:sz w:val="28"/>
        </w:rPr>
        <w:tab/>
      </w:r>
    </w:p>
    <w:p w14:paraId="14000000" w14:textId="77777777" w:rsidR="000F24AF" w:rsidRDefault="00000000">
      <w:pPr>
        <w:ind w:firstLine="709"/>
        <w:jc w:val="both"/>
        <w:rPr>
          <w:sz w:val="28"/>
        </w:rPr>
      </w:pPr>
      <w:r>
        <w:rPr>
          <w:sz w:val="28"/>
        </w:rPr>
        <w:t>«- для детей мобилизованных граждан, детей добровольцев - справка военного комиссариата».</w:t>
      </w:r>
    </w:p>
    <w:p w14:paraId="15000000" w14:textId="77777777" w:rsidR="000F24AF" w:rsidRDefault="000F24AF">
      <w:pPr>
        <w:ind w:firstLine="709"/>
        <w:jc w:val="both"/>
        <w:rPr>
          <w:sz w:val="28"/>
        </w:rPr>
      </w:pPr>
    </w:p>
    <w:p w14:paraId="16000000" w14:textId="77777777" w:rsidR="000F24AF" w:rsidRDefault="00000000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2. Разместить настоящее постановление на официальном сайте Предгорного муниципального округа Ставропольского края </w:t>
      </w:r>
      <w:hyperlink r:id="rId5" w:history="1">
        <w:r>
          <w:rPr>
            <w:rStyle w:val="a5"/>
            <w:sz w:val="28"/>
          </w:rPr>
          <w:t>www.pmosk.ru</w:t>
        </w:r>
      </w:hyperlink>
      <w:r>
        <w:rPr>
          <w:sz w:val="28"/>
          <w:u w:val="single"/>
        </w:rPr>
        <w:t xml:space="preserve"> </w:t>
      </w:r>
      <w:r>
        <w:rPr>
          <w:sz w:val="28"/>
        </w:rPr>
        <w:t>в информационно – телекоммуникационной сети «Интернет».</w:t>
      </w:r>
    </w:p>
    <w:p w14:paraId="17000000" w14:textId="77777777" w:rsidR="000F24AF" w:rsidRDefault="000F24AF">
      <w:pPr>
        <w:widowControl/>
        <w:ind w:firstLine="709"/>
        <w:jc w:val="both"/>
        <w:rPr>
          <w:sz w:val="28"/>
        </w:rPr>
      </w:pPr>
    </w:p>
    <w:p w14:paraId="18000000" w14:textId="28C711BA" w:rsidR="000F24AF" w:rsidRDefault="00000000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обнародования и распространяется на правоотношения с 01 октября 2022 г. по       </w:t>
      </w:r>
      <w:r w:rsidR="005222EC">
        <w:rPr>
          <w:sz w:val="28"/>
        </w:rPr>
        <w:t xml:space="preserve">            </w:t>
      </w:r>
      <w:r>
        <w:rPr>
          <w:sz w:val="28"/>
        </w:rPr>
        <w:t xml:space="preserve">                      31 декабря 2022 г. </w:t>
      </w:r>
    </w:p>
    <w:p w14:paraId="19000000" w14:textId="77777777" w:rsidR="000F24AF" w:rsidRDefault="000F24AF">
      <w:pPr>
        <w:widowControl/>
        <w:rPr>
          <w:sz w:val="28"/>
        </w:rPr>
      </w:pPr>
    </w:p>
    <w:p w14:paraId="1A000000" w14:textId="77777777" w:rsidR="000F24AF" w:rsidRDefault="000F24AF">
      <w:pPr>
        <w:widowControl/>
        <w:rPr>
          <w:sz w:val="28"/>
        </w:rPr>
      </w:pPr>
    </w:p>
    <w:p w14:paraId="1B000000" w14:textId="77777777" w:rsidR="000F24AF" w:rsidRDefault="000F24AF">
      <w:pPr>
        <w:widowControl/>
        <w:rPr>
          <w:sz w:val="28"/>
        </w:rPr>
      </w:pPr>
    </w:p>
    <w:p w14:paraId="1C000000" w14:textId="77777777" w:rsidR="000F24AF" w:rsidRDefault="00000000">
      <w:pPr>
        <w:widowControl/>
        <w:spacing w:line="240" w:lineRule="exact"/>
        <w:rPr>
          <w:sz w:val="28"/>
        </w:rPr>
      </w:pPr>
      <w:r>
        <w:rPr>
          <w:sz w:val="28"/>
        </w:rPr>
        <w:t xml:space="preserve">Исполняющий обязанности главы, </w:t>
      </w:r>
    </w:p>
    <w:p w14:paraId="1D000000" w14:textId="77777777" w:rsidR="000F24AF" w:rsidRDefault="00000000">
      <w:pPr>
        <w:widowControl/>
        <w:spacing w:line="240" w:lineRule="exact"/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14:paraId="1E000000" w14:textId="77777777" w:rsidR="000F24AF" w:rsidRDefault="00000000">
      <w:pPr>
        <w:widowControl/>
        <w:spacing w:line="240" w:lineRule="exact"/>
        <w:rPr>
          <w:sz w:val="28"/>
        </w:rPr>
      </w:pPr>
      <w:r>
        <w:rPr>
          <w:sz w:val="28"/>
        </w:rPr>
        <w:t>Предгорного муниципального округа</w:t>
      </w:r>
    </w:p>
    <w:p w14:paraId="1F000000" w14:textId="2729B3B1" w:rsidR="000F24AF" w:rsidRPr="003F1476" w:rsidRDefault="00000000">
      <w:pPr>
        <w:widowControl/>
        <w:spacing w:line="240" w:lineRule="exact"/>
        <w:rPr>
          <w:sz w:val="28"/>
        </w:rPr>
      </w:pPr>
      <w:r>
        <w:rPr>
          <w:sz w:val="28"/>
        </w:rPr>
        <w:t xml:space="preserve">Ставропольского края                                               </w:t>
      </w:r>
      <w:r w:rsidR="003F1476">
        <w:rPr>
          <w:sz w:val="28"/>
        </w:rPr>
        <w:t xml:space="preserve">      </w:t>
      </w:r>
      <w:r>
        <w:rPr>
          <w:sz w:val="28"/>
        </w:rPr>
        <w:t xml:space="preserve">                  </w:t>
      </w:r>
      <w:proofErr w:type="spellStart"/>
      <w:r w:rsidR="003F1476">
        <w:rPr>
          <w:sz w:val="28"/>
        </w:rPr>
        <w:t>А.Г.Татаров</w:t>
      </w:r>
      <w:proofErr w:type="spellEnd"/>
    </w:p>
    <w:sectPr w:rsidR="000F24AF" w:rsidRPr="003F1476">
      <w:pgSz w:w="11908" w:h="16848"/>
      <w:pgMar w:top="1417" w:right="567" w:bottom="1134" w:left="19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AF"/>
    <w:rsid w:val="000F24AF"/>
    <w:rsid w:val="003F1476"/>
    <w:rsid w:val="005222EC"/>
    <w:rsid w:val="00C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4105"/>
  <w15:docId w15:val="{D8E56A9C-912D-496F-9925-74CD74A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13">
    <w:name w:val="Гиперссылка1"/>
    <w:link w:val="a5"/>
    <w:rPr>
      <w:color w:val="0563C1"/>
      <w:u w:val="single"/>
    </w:rPr>
  </w:style>
  <w:style w:type="character" w:styleId="a5">
    <w:name w:val="Hyperlink"/>
    <w:link w:val="13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o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ПМОСК</cp:lastModifiedBy>
  <cp:revision>5</cp:revision>
  <cp:lastPrinted>2022-11-18T13:01:00Z</cp:lastPrinted>
  <dcterms:created xsi:type="dcterms:W3CDTF">2022-11-18T08:20:00Z</dcterms:created>
  <dcterms:modified xsi:type="dcterms:W3CDTF">2022-11-18T13:03:00Z</dcterms:modified>
</cp:coreProperties>
</file>