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05" w:rsidRDefault="00621C05" w:rsidP="00B542A5">
      <w:pPr>
        <w:rPr>
          <w:rFonts w:ascii="Times New Roman" w:hAnsi="Times New Roman" w:cs="Times New Roman"/>
          <w:b/>
          <w:sz w:val="26"/>
          <w:szCs w:val="26"/>
        </w:rPr>
      </w:pPr>
    </w:p>
    <w:tbl>
      <w:tblPr>
        <w:tblStyle w:val="a7"/>
        <w:tblW w:w="0" w:type="auto"/>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01"/>
        <w:gridCol w:w="5229"/>
      </w:tblGrid>
      <w:tr w:rsidR="00B542A5" w:rsidRPr="0043707B" w:rsidTr="000D73AE">
        <w:tc>
          <w:tcPr>
            <w:tcW w:w="4962" w:type="dxa"/>
          </w:tcPr>
          <w:p w:rsidR="00B542A5" w:rsidRPr="00316C5C" w:rsidRDefault="00B542A5" w:rsidP="000D73AE">
            <w:pPr>
              <w:spacing w:line="240" w:lineRule="exact"/>
              <w:rPr>
                <w:rFonts w:ascii="Times New Roman" w:hAnsi="Times New Roman"/>
                <w:sz w:val="28"/>
                <w:szCs w:val="28"/>
              </w:rPr>
            </w:pPr>
            <w:r w:rsidRPr="00316C5C">
              <w:rPr>
                <w:rFonts w:ascii="Times New Roman" w:hAnsi="Times New Roman"/>
                <w:sz w:val="28"/>
                <w:szCs w:val="28"/>
              </w:rPr>
              <w:t>ПРИНЯТО</w:t>
            </w:r>
          </w:p>
          <w:p w:rsidR="00B542A5" w:rsidRDefault="00B542A5" w:rsidP="000D73AE">
            <w:pPr>
              <w:spacing w:line="240" w:lineRule="exact"/>
              <w:rPr>
                <w:rFonts w:ascii="Times New Roman" w:hAnsi="Times New Roman"/>
                <w:sz w:val="28"/>
                <w:szCs w:val="28"/>
              </w:rPr>
            </w:pPr>
          </w:p>
          <w:p w:rsidR="00B542A5" w:rsidRDefault="00B542A5" w:rsidP="000D73AE">
            <w:pPr>
              <w:spacing w:line="240" w:lineRule="exact"/>
              <w:rPr>
                <w:rFonts w:ascii="Times New Roman" w:hAnsi="Times New Roman"/>
                <w:sz w:val="28"/>
                <w:szCs w:val="28"/>
              </w:rPr>
            </w:pPr>
            <w:r w:rsidRPr="00316C5C">
              <w:rPr>
                <w:rFonts w:ascii="Times New Roman" w:hAnsi="Times New Roman"/>
                <w:sz w:val="28"/>
                <w:szCs w:val="28"/>
              </w:rPr>
              <w:t xml:space="preserve">профсоюзным собранием </w:t>
            </w:r>
          </w:p>
          <w:p w:rsidR="00B542A5" w:rsidRPr="00316C5C" w:rsidRDefault="00B542A5" w:rsidP="000D73AE">
            <w:pPr>
              <w:spacing w:line="240" w:lineRule="exact"/>
              <w:rPr>
                <w:rFonts w:ascii="Times New Roman" w:hAnsi="Times New Roman"/>
                <w:sz w:val="28"/>
                <w:szCs w:val="28"/>
              </w:rPr>
            </w:pPr>
            <w:r>
              <w:rPr>
                <w:rFonts w:ascii="Times New Roman" w:hAnsi="Times New Roman"/>
                <w:sz w:val="28"/>
                <w:szCs w:val="28"/>
              </w:rPr>
              <w:t xml:space="preserve">работников </w:t>
            </w:r>
            <w:r w:rsidRPr="00316C5C">
              <w:rPr>
                <w:rFonts w:ascii="Times New Roman" w:hAnsi="Times New Roman"/>
                <w:sz w:val="28"/>
                <w:szCs w:val="28"/>
              </w:rPr>
              <w:t xml:space="preserve">МКУ «ИМЦ» </w:t>
            </w:r>
          </w:p>
          <w:p w:rsidR="00B542A5" w:rsidRPr="00316C5C" w:rsidRDefault="00B542A5" w:rsidP="000D73AE">
            <w:pPr>
              <w:spacing w:line="240" w:lineRule="exact"/>
              <w:rPr>
                <w:rFonts w:ascii="Times New Roman" w:hAnsi="Times New Roman"/>
                <w:sz w:val="28"/>
                <w:szCs w:val="28"/>
              </w:rPr>
            </w:pPr>
            <w:r w:rsidRPr="00316C5C">
              <w:rPr>
                <w:rFonts w:ascii="Times New Roman" w:hAnsi="Times New Roman"/>
                <w:sz w:val="28"/>
                <w:szCs w:val="28"/>
              </w:rPr>
              <w:t xml:space="preserve">Протокол </w:t>
            </w:r>
            <w:r>
              <w:rPr>
                <w:rFonts w:ascii="Times New Roman" w:hAnsi="Times New Roman"/>
                <w:sz w:val="28"/>
                <w:szCs w:val="28"/>
              </w:rPr>
              <w:t>№ _____</w:t>
            </w:r>
            <w:r w:rsidRPr="00316C5C">
              <w:rPr>
                <w:rFonts w:ascii="Times New Roman" w:hAnsi="Times New Roman"/>
                <w:sz w:val="28"/>
                <w:szCs w:val="28"/>
              </w:rPr>
              <w:t xml:space="preserve"> </w:t>
            </w:r>
            <w:proofErr w:type="gramStart"/>
            <w:r w:rsidRPr="00316C5C">
              <w:rPr>
                <w:rFonts w:ascii="Times New Roman" w:hAnsi="Times New Roman"/>
                <w:sz w:val="28"/>
                <w:szCs w:val="28"/>
              </w:rPr>
              <w:t>от</w:t>
            </w:r>
            <w:proofErr w:type="gramEnd"/>
            <w:r w:rsidRPr="00316C5C">
              <w:rPr>
                <w:rFonts w:ascii="Times New Roman" w:hAnsi="Times New Roman"/>
                <w:sz w:val="28"/>
                <w:szCs w:val="28"/>
              </w:rPr>
              <w:t xml:space="preserve"> __________</w:t>
            </w:r>
          </w:p>
          <w:p w:rsidR="00B542A5" w:rsidRDefault="00B542A5" w:rsidP="000D73AE">
            <w:pPr>
              <w:spacing w:line="240" w:lineRule="exact"/>
              <w:rPr>
                <w:rFonts w:ascii="Times New Roman" w:hAnsi="Times New Roman"/>
                <w:sz w:val="28"/>
                <w:szCs w:val="28"/>
              </w:rPr>
            </w:pPr>
          </w:p>
          <w:p w:rsidR="00B542A5" w:rsidRPr="00316C5C" w:rsidRDefault="00B542A5" w:rsidP="000D73AE">
            <w:pPr>
              <w:spacing w:line="240" w:lineRule="exact"/>
              <w:rPr>
                <w:rFonts w:ascii="Times New Roman" w:hAnsi="Times New Roman"/>
                <w:b/>
              </w:rPr>
            </w:pPr>
            <w:r w:rsidRPr="00316C5C">
              <w:rPr>
                <w:rFonts w:ascii="Times New Roman" w:hAnsi="Times New Roman"/>
                <w:sz w:val="28"/>
                <w:szCs w:val="28"/>
              </w:rPr>
              <w:t xml:space="preserve">Председатель </w:t>
            </w:r>
            <w:r>
              <w:rPr>
                <w:rFonts w:ascii="Times New Roman" w:hAnsi="Times New Roman"/>
                <w:sz w:val="28"/>
                <w:szCs w:val="28"/>
              </w:rPr>
              <w:t>_______</w:t>
            </w:r>
            <w:r w:rsidRPr="00316C5C">
              <w:rPr>
                <w:rFonts w:ascii="Times New Roman" w:hAnsi="Times New Roman"/>
                <w:sz w:val="28"/>
                <w:szCs w:val="28"/>
              </w:rPr>
              <w:t xml:space="preserve">_ О.В. </w:t>
            </w:r>
            <w:proofErr w:type="spellStart"/>
            <w:r w:rsidRPr="00316C5C">
              <w:rPr>
                <w:rFonts w:ascii="Times New Roman" w:hAnsi="Times New Roman"/>
                <w:sz w:val="28"/>
                <w:szCs w:val="28"/>
              </w:rPr>
              <w:t>Калайчева</w:t>
            </w:r>
            <w:proofErr w:type="spellEnd"/>
            <w:r>
              <w:rPr>
                <w:rFonts w:ascii="Times New Roman" w:hAnsi="Times New Roman"/>
                <w:b/>
              </w:rPr>
              <w:t xml:space="preserve"> </w:t>
            </w:r>
          </w:p>
        </w:tc>
        <w:tc>
          <w:tcPr>
            <w:tcW w:w="5386" w:type="dxa"/>
          </w:tcPr>
          <w:p w:rsidR="00B542A5" w:rsidRPr="0043707B" w:rsidRDefault="00B542A5" w:rsidP="000D73AE">
            <w:pPr>
              <w:spacing w:after="200" w:line="240" w:lineRule="exact"/>
              <w:jc w:val="right"/>
              <w:rPr>
                <w:rFonts w:ascii="Times New Roman" w:hAnsi="Times New Roman"/>
                <w:sz w:val="28"/>
                <w:szCs w:val="28"/>
              </w:rPr>
            </w:pPr>
            <w:r>
              <w:rPr>
                <w:rFonts w:ascii="Times New Roman" w:hAnsi="Times New Roman"/>
                <w:sz w:val="28"/>
                <w:szCs w:val="28"/>
              </w:rPr>
              <w:t>УТВЕРЖДАЮ</w:t>
            </w:r>
          </w:p>
          <w:p w:rsidR="00B542A5" w:rsidRPr="0043707B" w:rsidRDefault="00B542A5" w:rsidP="000D73AE">
            <w:pPr>
              <w:spacing w:after="200" w:line="240" w:lineRule="exact"/>
              <w:contextualSpacing/>
              <w:jc w:val="right"/>
              <w:rPr>
                <w:rFonts w:ascii="Times New Roman" w:hAnsi="Times New Roman"/>
                <w:sz w:val="28"/>
                <w:szCs w:val="28"/>
              </w:rPr>
            </w:pPr>
            <w:proofErr w:type="spellStart"/>
            <w:r w:rsidRPr="0043707B">
              <w:rPr>
                <w:rFonts w:ascii="Times New Roman" w:hAnsi="Times New Roman"/>
                <w:sz w:val="28"/>
                <w:szCs w:val="28"/>
              </w:rPr>
              <w:t>и.о</w:t>
            </w:r>
            <w:proofErr w:type="spellEnd"/>
            <w:r w:rsidRPr="0043707B">
              <w:rPr>
                <w:rFonts w:ascii="Times New Roman" w:hAnsi="Times New Roman"/>
                <w:sz w:val="28"/>
                <w:szCs w:val="28"/>
              </w:rPr>
              <w:t>. директора</w:t>
            </w:r>
          </w:p>
          <w:p w:rsidR="00B542A5" w:rsidRPr="0043707B" w:rsidRDefault="00B542A5" w:rsidP="000D73AE">
            <w:pPr>
              <w:spacing w:after="200" w:line="240" w:lineRule="exact"/>
              <w:contextualSpacing/>
              <w:jc w:val="right"/>
              <w:rPr>
                <w:rFonts w:ascii="Times New Roman" w:hAnsi="Times New Roman"/>
                <w:sz w:val="28"/>
                <w:szCs w:val="28"/>
              </w:rPr>
            </w:pPr>
            <w:r w:rsidRPr="0043707B">
              <w:rPr>
                <w:rFonts w:ascii="Times New Roman" w:hAnsi="Times New Roman"/>
                <w:sz w:val="28"/>
                <w:szCs w:val="28"/>
              </w:rPr>
              <w:t xml:space="preserve">муниципального казенного учреждения  «Информационно-методический центр» </w:t>
            </w:r>
          </w:p>
          <w:p w:rsidR="00B542A5" w:rsidRDefault="00B542A5" w:rsidP="000D73AE">
            <w:pPr>
              <w:spacing w:after="200" w:line="240" w:lineRule="exact"/>
              <w:contextualSpacing/>
              <w:jc w:val="right"/>
              <w:rPr>
                <w:rFonts w:ascii="Times New Roman" w:hAnsi="Times New Roman"/>
                <w:sz w:val="28"/>
                <w:szCs w:val="28"/>
              </w:rPr>
            </w:pPr>
            <w:r w:rsidRPr="0043707B">
              <w:rPr>
                <w:rFonts w:ascii="Times New Roman" w:hAnsi="Times New Roman"/>
                <w:sz w:val="28"/>
                <w:szCs w:val="28"/>
              </w:rPr>
              <w:t xml:space="preserve">Предгорного муниципального </w:t>
            </w:r>
          </w:p>
          <w:p w:rsidR="00B542A5" w:rsidRPr="0043707B" w:rsidRDefault="00B542A5" w:rsidP="000D73AE">
            <w:pPr>
              <w:spacing w:after="200" w:line="240" w:lineRule="exact"/>
              <w:contextualSpacing/>
              <w:jc w:val="right"/>
              <w:rPr>
                <w:rFonts w:ascii="Times New Roman" w:hAnsi="Times New Roman"/>
                <w:sz w:val="28"/>
                <w:szCs w:val="28"/>
              </w:rPr>
            </w:pPr>
            <w:r w:rsidRPr="0043707B">
              <w:rPr>
                <w:rFonts w:ascii="Times New Roman" w:hAnsi="Times New Roman"/>
                <w:sz w:val="28"/>
                <w:szCs w:val="28"/>
              </w:rPr>
              <w:t>округа Ставропольского края</w:t>
            </w:r>
          </w:p>
          <w:p w:rsidR="00B542A5" w:rsidRPr="0043707B" w:rsidRDefault="00B542A5" w:rsidP="000D73AE">
            <w:pPr>
              <w:spacing w:after="200" w:line="240" w:lineRule="exact"/>
              <w:contextualSpacing/>
              <w:jc w:val="right"/>
              <w:rPr>
                <w:rFonts w:ascii="Times New Roman" w:hAnsi="Times New Roman"/>
                <w:sz w:val="28"/>
                <w:szCs w:val="28"/>
              </w:rPr>
            </w:pPr>
          </w:p>
          <w:p w:rsidR="00B542A5" w:rsidRPr="0043707B" w:rsidRDefault="00B542A5" w:rsidP="000D73AE">
            <w:pPr>
              <w:spacing w:after="200" w:line="240" w:lineRule="exact"/>
              <w:jc w:val="right"/>
              <w:rPr>
                <w:rFonts w:ascii="Times New Roman" w:hAnsi="Times New Roman"/>
                <w:sz w:val="28"/>
                <w:szCs w:val="28"/>
              </w:rPr>
            </w:pPr>
            <w:r w:rsidRPr="0043707B">
              <w:rPr>
                <w:rFonts w:ascii="Times New Roman" w:hAnsi="Times New Roman"/>
                <w:sz w:val="28"/>
                <w:szCs w:val="28"/>
              </w:rPr>
              <w:t xml:space="preserve">___________ </w:t>
            </w:r>
            <w:proofErr w:type="spellStart"/>
            <w:r w:rsidRPr="0043707B">
              <w:rPr>
                <w:rFonts w:ascii="Times New Roman" w:hAnsi="Times New Roman"/>
                <w:sz w:val="28"/>
                <w:szCs w:val="28"/>
              </w:rPr>
              <w:t>Ю.И.Беляева</w:t>
            </w:r>
            <w:proofErr w:type="spellEnd"/>
          </w:p>
          <w:p w:rsidR="00B542A5" w:rsidRPr="0043707B" w:rsidRDefault="00B542A5" w:rsidP="000D73AE">
            <w:pPr>
              <w:spacing w:after="200" w:line="240" w:lineRule="exact"/>
              <w:contextualSpacing/>
              <w:jc w:val="right"/>
              <w:rPr>
                <w:rFonts w:ascii="Times New Roman" w:hAnsi="Times New Roman"/>
                <w:sz w:val="28"/>
                <w:szCs w:val="28"/>
              </w:rPr>
            </w:pPr>
            <w:r w:rsidRPr="0043707B">
              <w:rPr>
                <w:rFonts w:ascii="Times New Roman" w:hAnsi="Times New Roman"/>
                <w:sz w:val="28"/>
                <w:szCs w:val="28"/>
              </w:rPr>
              <w:t>Приказ МКУ «ИМЦ»</w:t>
            </w:r>
          </w:p>
          <w:p w:rsidR="00B542A5" w:rsidRPr="0043707B" w:rsidRDefault="00B542A5" w:rsidP="000D73AE">
            <w:pPr>
              <w:spacing w:after="200" w:line="240" w:lineRule="exact"/>
              <w:contextualSpacing/>
              <w:jc w:val="right"/>
              <w:rPr>
                <w:rFonts w:ascii="Times New Roman" w:hAnsi="Times New Roman"/>
                <w:sz w:val="28"/>
                <w:szCs w:val="28"/>
              </w:rPr>
            </w:pPr>
            <w:r w:rsidRPr="0043707B">
              <w:rPr>
                <w:rFonts w:ascii="Times New Roman" w:hAnsi="Times New Roman"/>
                <w:sz w:val="28"/>
                <w:szCs w:val="28"/>
              </w:rPr>
              <w:t>№         от  13.01.2021г</w:t>
            </w:r>
          </w:p>
          <w:p w:rsidR="00B542A5" w:rsidRPr="0043707B" w:rsidRDefault="00B542A5" w:rsidP="000D73AE">
            <w:pPr>
              <w:spacing w:after="200" w:line="240" w:lineRule="exact"/>
              <w:jc w:val="right"/>
              <w:rPr>
                <w:rFonts w:ascii="Times New Roman" w:hAnsi="Times New Roman"/>
                <w:sz w:val="28"/>
                <w:szCs w:val="28"/>
              </w:rPr>
            </w:pPr>
            <w:r w:rsidRPr="0043707B">
              <w:rPr>
                <w:rFonts w:ascii="Times New Roman" w:hAnsi="Times New Roman"/>
                <w:sz w:val="28"/>
                <w:szCs w:val="28"/>
              </w:rPr>
              <w:t xml:space="preserve"> </w:t>
            </w:r>
          </w:p>
          <w:p w:rsidR="00B542A5" w:rsidRPr="0043707B" w:rsidRDefault="00B542A5" w:rsidP="000D73AE">
            <w:pPr>
              <w:spacing w:after="200" w:line="240" w:lineRule="exact"/>
              <w:jc w:val="right"/>
              <w:rPr>
                <w:rFonts w:ascii="Times New Roman" w:hAnsi="Times New Roman"/>
                <w:sz w:val="28"/>
                <w:szCs w:val="28"/>
              </w:rPr>
            </w:pPr>
          </w:p>
        </w:tc>
      </w:tr>
    </w:tbl>
    <w:p w:rsidR="00621C05" w:rsidRPr="00B542A5" w:rsidRDefault="00621C05" w:rsidP="00B542A5">
      <w:pPr>
        <w:spacing w:after="0" w:line="240" w:lineRule="auto"/>
        <w:jc w:val="both"/>
        <w:rPr>
          <w:rFonts w:ascii="Times New Roman" w:eastAsia="Times New Roman" w:hAnsi="Times New Roman" w:cs="Times New Roman"/>
          <w:sz w:val="26"/>
          <w:szCs w:val="26"/>
          <w:u w:val="single"/>
          <w:lang w:eastAsia="ru-RU"/>
        </w:rPr>
      </w:pPr>
      <w:r w:rsidRPr="00621C05">
        <w:rPr>
          <w:rFonts w:ascii="Times New Roman" w:eastAsia="Times New Roman" w:hAnsi="Times New Roman" w:cs="Times New Roman"/>
          <w:sz w:val="26"/>
          <w:szCs w:val="26"/>
          <w:lang w:eastAsia="ru-RU"/>
        </w:rPr>
        <w:t xml:space="preserve">                   </w:t>
      </w:r>
      <w:r w:rsidR="00B542A5">
        <w:rPr>
          <w:rFonts w:ascii="Times New Roman" w:eastAsia="Times New Roman" w:hAnsi="Times New Roman" w:cs="Times New Roman"/>
          <w:sz w:val="26"/>
          <w:szCs w:val="26"/>
          <w:lang w:eastAsia="ru-RU"/>
        </w:rPr>
        <w:t xml:space="preserve">                </w:t>
      </w:r>
    </w:p>
    <w:p w:rsidR="00B1692D" w:rsidRPr="00E33B50" w:rsidRDefault="00E33B50" w:rsidP="00372571">
      <w:pPr>
        <w:spacing w:line="240" w:lineRule="auto"/>
        <w:contextualSpacing/>
        <w:jc w:val="center"/>
        <w:rPr>
          <w:rFonts w:ascii="Times New Roman" w:hAnsi="Times New Roman" w:cs="Times New Roman"/>
          <w:b/>
          <w:sz w:val="26"/>
          <w:szCs w:val="26"/>
        </w:rPr>
      </w:pPr>
      <w:r w:rsidRPr="00E33B50">
        <w:rPr>
          <w:rFonts w:ascii="Times New Roman" w:hAnsi="Times New Roman" w:cs="Times New Roman"/>
          <w:b/>
          <w:sz w:val="26"/>
          <w:szCs w:val="26"/>
        </w:rPr>
        <w:t>Муниципальный проект</w:t>
      </w:r>
    </w:p>
    <w:p w:rsidR="00E33B50" w:rsidRDefault="00E33B50" w:rsidP="00372571">
      <w:pPr>
        <w:spacing w:line="240" w:lineRule="auto"/>
        <w:contextualSpacing/>
        <w:jc w:val="center"/>
        <w:rPr>
          <w:rFonts w:ascii="Times New Roman" w:hAnsi="Times New Roman" w:cs="Times New Roman"/>
          <w:sz w:val="26"/>
          <w:szCs w:val="26"/>
        </w:rPr>
      </w:pPr>
      <w:r w:rsidRPr="00E33B50">
        <w:rPr>
          <w:rFonts w:ascii="Times New Roman" w:hAnsi="Times New Roman" w:cs="Times New Roman"/>
          <w:b/>
          <w:sz w:val="26"/>
          <w:szCs w:val="26"/>
        </w:rPr>
        <w:t xml:space="preserve">«Повышение качества образования школ с низкими образовательными результатами </w:t>
      </w:r>
      <w:r w:rsidR="006B4FA5" w:rsidRPr="006B4FA5">
        <w:rPr>
          <w:rFonts w:ascii="Times New Roman" w:hAnsi="Times New Roman" w:cs="Times New Roman"/>
          <w:b/>
          <w:sz w:val="26"/>
          <w:szCs w:val="26"/>
        </w:rPr>
        <w:t xml:space="preserve">Предгорного </w:t>
      </w:r>
      <w:r w:rsidRPr="00E33B50">
        <w:rPr>
          <w:rFonts w:ascii="Times New Roman" w:hAnsi="Times New Roman" w:cs="Times New Roman"/>
          <w:b/>
          <w:sz w:val="26"/>
          <w:szCs w:val="26"/>
        </w:rPr>
        <w:t>муниципального округа» на 202</w:t>
      </w:r>
      <w:r w:rsidR="006B4FA5">
        <w:rPr>
          <w:rFonts w:ascii="Times New Roman" w:hAnsi="Times New Roman" w:cs="Times New Roman"/>
          <w:b/>
          <w:sz w:val="26"/>
          <w:szCs w:val="26"/>
        </w:rPr>
        <w:t>1</w:t>
      </w:r>
      <w:r w:rsidRPr="00E33B50">
        <w:rPr>
          <w:rFonts w:ascii="Times New Roman" w:hAnsi="Times New Roman" w:cs="Times New Roman"/>
          <w:b/>
          <w:sz w:val="26"/>
          <w:szCs w:val="26"/>
        </w:rPr>
        <w:t>-202</w:t>
      </w:r>
      <w:r w:rsidR="00F50431">
        <w:rPr>
          <w:rFonts w:ascii="Times New Roman" w:hAnsi="Times New Roman" w:cs="Times New Roman"/>
          <w:b/>
          <w:sz w:val="26"/>
          <w:szCs w:val="26"/>
        </w:rPr>
        <w:t>2</w:t>
      </w:r>
      <w:r w:rsidRPr="00E33B50">
        <w:rPr>
          <w:rFonts w:ascii="Times New Roman" w:hAnsi="Times New Roman" w:cs="Times New Roman"/>
          <w:b/>
          <w:sz w:val="26"/>
          <w:szCs w:val="26"/>
        </w:rPr>
        <w:t xml:space="preserve"> годы</w:t>
      </w:r>
    </w:p>
    <w:p w:rsidR="00372571" w:rsidRDefault="00E33B50" w:rsidP="00E33B50">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ab/>
      </w:r>
      <w:r w:rsidR="006A287F" w:rsidRPr="00621C05">
        <w:rPr>
          <w:rFonts w:ascii="Times New Roman" w:hAnsi="Times New Roman" w:cs="Times New Roman"/>
          <w:b/>
          <w:sz w:val="26"/>
          <w:szCs w:val="26"/>
        </w:rPr>
        <w:t xml:space="preserve"> </w:t>
      </w:r>
      <w:r w:rsidR="00A21931" w:rsidRPr="00621C05">
        <w:rPr>
          <w:rFonts w:ascii="Times New Roman" w:hAnsi="Times New Roman" w:cs="Times New Roman"/>
          <w:sz w:val="26"/>
          <w:szCs w:val="26"/>
        </w:rPr>
        <w:t xml:space="preserve"> </w:t>
      </w:r>
    </w:p>
    <w:tbl>
      <w:tblPr>
        <w:tblW w:w="5000" w:type="pct"/>
        <w:tblLayout w:type="fixed"/>
        <w:tblLook w:val="0000" w:firstRow="0" w:lastRow="0" w:firstColumn="0" w:lastColumn="0" w:noHBand="0" w:noVBand="0"/>
      </w:tblPr>
      <w:tblGrid>
        <w:gridCol w:w="2052"/>
        <w:gridCol w:w="7519"/>
      </w:tblGrid>
      <w:tr w:rsidR="00E33B50" w:rsidRPr="00E33B50" w:rsidTr="002F2D4E">
        <w:trPr>
          <w:trHeight w:val="320"/>
        </w:trPr>
        <w:tc>
          <w:tcPr>
            <w:tcW w:w="1072" w:type="pct"/>
            <w:tcBorders>
              <w:top w:val="single" w:sz="8" w:space="0" w:color="000000"/>
              <w:left w:val="single" w:sz="8" w:space="0" w:color="000000"/>
              <w:bottom w:val="single" w:sz="8" w:space="0" w:color="000000"/>
              <w:right w:val="single" w:sz="8" w:space="0" w:color="000000"/>
            </w:tcBorders>
          </w:tcPr>
          <w:p w:rsidR="00E33B50" w:rsidRPr="00E33B50" w:rsidRDefault="00E33B50"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Наименование Про</w:t>
            </w:r>
            <w:r>
              <w:rPr>
                <w:rFonts w:ascii="Times New Roman" w:eastAsia="Times New Roman" w:hAnsi="Times New Roman" w:cs="Times New Roman"/>
                <w:sz w:val="24"/>
                <w:szCs w:val="24"/>
                <w:u w:color="2A6EC3"/>
                <w:lang w:eastAsia="ru-RU"/>
              </w:rPr>
              <w:t>екта</w:t>
            </w:r>
          </w:p>
        </w:tc>
        <w:tc>
          <w:tcPr>
            <w:tcW w:w="3928" w:type="pct"/>
            <w:tcBorders>
              <w:top w:val="single" w:sz="8" w:space="0" w:color="000000"/>
              <w:left w:val="single" w:sz="8" w:space="0" w:color="000000"/>
              <w:bottom w:val="single" w:sz="8" w:space="0" w:color="000000"/>
              <w:right w:val="single" w:sz="8" w:space="0" w:color="000000"/>
            </w:tcBorders>
          </w:tcPr>
          <w:p w:rsidR="00E33B50" w:rsidRPr="00E33B50" w:rsidRDefault="00E33B50" w:rsidP="00F50431">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 xml:space="preserve"> Муниципальный проект </w:t>
            </w:r>
            <w:r w:rsidRPr="00E33B50">
              <w:rPr>
                <w:rFonts w:ascii="Times New Roman" w:eastAsia="Times New Roman" w:hAnsi="Times New Roman" w:cs="Times New Roman"/>
                <w:sz w:val="24"/>
                <w:szCs w:val="24"/>
                <w:u w:color="2A6EC3"/>
                <w:lang w:eastAsia="ru-RU"/>
              </w:rPr>
              <w:t>«Повышение качества образования школ с низкими образовательными результатами П</w:t>
            </w:r>
            <w:r w:rsidR="00372571">
              <w:rPr>
                <w:rFonts w:ascii="Times New Roman" w:eastAsia="Times New Roman" w:hAnsi="Times New Roman" w:cs="Times New Roman"/>
                <w:sz w:val="24"/>
                <w:szCs w:val="24"/>
                <w:u w:color="2A6EC3"/>
                <w:lang w:eastAsia="ru-RU"/>
              </w:rPr>
              <w:t>редгорн</w:t>
            </w:r>
            <w:r w:rsidRPr="00E33B50">
              <w:rPr>
                <w:rFonts w:ascii="Times New Roman" w:eastAsia="Times New Roman" w:hAnsi="Times New Roman" w:cs="Times New Roman"/>
                <w:sz w:val="24"/>
                <w:szCs w:val="24"/>
                <w:u w:color="2A6EC3"/>
                <w:lang w:eastAsia="ru-RU"/>
              </w:rPr>
              <w:t>ого муниципального округа» на 202</w:t>
            </w:r>
            <w:r w:rsidR="00372571">
              <w:rPr>
                <w:rFonts w:ascii="Times New Roman" w:eastAsia="Times New Roman" w:hAnsi="Times New Roman" w:cs="Times New Roman"/>
                <w:sz w:val="24"/>
                <w:szCs w:val="24"/>
                <w:u w:color="2A6EC3"/>
                <w:lang w:eastAsia="ru-RU"/>
              </w:rPr>
              <w:t>1</w:t>
            </w:r>
            <w:r w:rsidRPr="00E33B50">
              <w:rPr>
                <w:rFonts w:ascii="Times New Roman" w:eastAsia="Times New Roman" w:hAnsi="Times New Roman" w:cs="Times New Roman"/>
                <w:sz w:val="24"/>
                <w:szCs w:val="24"/>
                <w:u w:color="2A6EC3"/>
                <w:lang w:eastAsia="ru-RU"/>
              </w:rPr>
              <w:t>-202</w:t>
            </w:r>
            <w:r w:rsidR="00F50431">
              <w:rPr>
                <w:rFonts w:ascii="Times New Roman" w:eastAsia="Times New Roman" w:hAnsi="Times New Roman" w:cs="Times New Roman"/>
                <w:sz w:val="24"/>
                <w:szCs w:val="24"/>
                <w:u w:color="2A6EC3"/>
                <w:lang w:eastAsia="ru-RU"/>
              </w:rPr>
              <w:t>2</w:t>
            </w:r>
            <w:r w:rsidRPr="00E33B50">
              <w:rPr>
                <w:rFonts w:ascii="Times New Roman" w:eastAsia="Times New Roman" w:hAnsi="Times New Roman" w:cs="Times New Roman"/>
                <w:sz w:val="24"/>
                <w:szCs w:val="24"/>
                <w:u w:color="2A6EC3"/>
                <w:lang w:eastAsia="ru-RU"/>
              </w:rPr>
              <w:t xml:space="preserve"> годы</w:t>
            </w:r>
            <w:r>
              <w:rPr>
                <w:rFonts w:ascii="Times New Roman" w:eastAsia="Times New Roman" w:hAnsi="Times New Roman" w:cs="Times New Roman"/>
                <w:sz w:val="24"/>
                <w:szCs w:val="24"/>
                <w:u w:color="2A6EC3"/>
                <w:lang w:eastAsia="ru-RU"/>
              </w:rPr>
              <w:t xml:space="preserve"> (далее – Проект)</w:t>
            </w:r>
          </w:p>
        </w:tc>
      </w:tr>
      <w:tr w:rsidR="00E33B50" w:rsidRPr="00E33B50" w:rsidTr="002F2D4E">
        <w:trPr>
          <w:trHeight w:val="320"/>
        </w:trPr>
        <w:tc>
          <w:tcPr>
            <w:tcW w:w="1072" w:type="pct"/>
            <w:tcBorders>
              <w:top w:val="single" w:sz="8" w:space="0" w:color="000000"/>
              <w:left w:val="single" w:sz="8" w:space="0" w:color="000000"/>
              <w:bottom w:val="single" w:sz="8" w:space="0" w:color="000000"/>
              <w:right w:val="single" w:sz="8" w:space="0" w:color="000000"/>
            </w:tcBorders>
          </w:tcPr>
          <w:p w:rsidR="00E33B50" w:rsidRPr="00E33B50" w:rsidRDefault="00E33B50"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Основание для разработки  Про</w:t>
            </w:r>
            <w:r>
              <w:rPr>
                <w:rFonts w:ascii="Times New Roman" w:eastAsia="Times New Roman" w:hAnsi="Times New Roman" w:cs="Times New Roman"/>
                <w:sz w:val="24"/>
                <w:szCs w:val="24"/>
                <w:u w:color="2A6EC3"/>
                <w:lang w:eastAsia="ru-RU"/>
              </w:rPr>
              <w:t>екта</w:t>
            </w:r>
          </w:p>
        </w:tc>
        <w:tc>
          <w:tcPr>
            <w:tcW w:w="3928" w:type="pct"/>
            <w:tcBorders>
              <w:top w:val="single" w:sz="8" w:space="0" w:color="000000"/>
              <w:left w:val="single" w:sz="8" w:space="0" w:color="000000"/>
              <w:bottom w:val="single" w:sz="8" w:space="0" w:color="000000"/>
              <w:right w:val="single" w:sz="8" w:space="0" w:color="000000"/>
            </w:tcBorders>
          </w:tcPr>
          <w:p w:rsidR="00C834D2" w:rsidRDefault="00C834D2"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p>
          <w:p w:rsidR="00E33B50" w:rsidRPr="00E33B50" w:rsidRDefault="00C834D2"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 Г</w:t>
            </w:r>
            <w:r w:rsidRPr="00C834D2">
              <w:rPr>
                <w:rFonts w:ascii="Times New Roman" w:eastAsia="Times New Roman" w:hAnsi="Times New Roman" w:cs="Times New Roman"/>
                <w:sz w:val="24"/>
                <w:szCs w:val="24"/>
                <w:u w:color="2A6EC3"/>
                <w:lang w:eastAsia="ru-RU"/>
              </w:rPr>
              <w:t>осударственная программа Российской Федерации «Развитие образования» на 2018–2025 годы, утверждённая постановлением Правительства Российской Фед</w:t>
            </w:r>
            <w:r>
              <w:rPr>
                <w:rFonts w:ascii="Times New Roman" w:eastAsia="Times New Roman" w:hAnsi="Times New Roman" w:cs="Times New Roman"/>
                <w:sz w:val="24"/>
                <w:szCs w:val="24"/>
                <w:u w:color="2A6EC3"/>
                <w:lang w:eastAsia="ru-RU"/>
              </w:rPr>
              <w:t>ерации № 1642 от 26.12.2017 г.;</w:t>
            </w:r>
          </w:p>
          <w:p w:rsidR="00E33B50" w:rsidRDefault="00E33B50"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 xml:space="preserve">- Государственная программа «Развитие образования </w:t>
            </w:r>
            <w:r w:rsidR="00372571">
              <w:rPr>
                <w:rFonts w:ascii="Times New Roman" w:eastAsia="Times New Roman" w:hAnsi="Times New Roman" w:cs="Times New Roman"/>
                <w:sz w:val="24"/>
                <w:szCs w:val="24"/>
                <w:u w:color="2A6EC3"/>
                <w:lang w:eastAsia="ru-RU"/>
              </w:rPr>
              <w:t>Ставропольского края»</w:t>
            </w:r>
            <w:r w:rsidRPr="00E33B50">
              <w:rPr>
                <w:rFonts w:ascii="Times New Roman" w:eastAsia="Times New Roman" w:hAnsi="Times New Roman" w:cs="Times New Roman"/>
                <w:sz w:val="24"/>
                <w:szCs w:val="24"/>
                <w:u w:color="2A6EC3"/>
                <w:lang w:eastAsia="ru-RU"/>
              </w:rPr>
              <w:t xml:space="preserve">, утвержденная постановлением </w:t>
            </w:r>
            <w:r w:rsidR="00EB09F6">
              <w:rPr>
                <w:rFonts w:ascii="Times New Roman" w:eastAsia="Times New Roman" w:hAnsi="Times New Roman" w:cs="Times New Roman"/>
                <w:sz w:val="24"/>
                <w:szCs w:val="24"/>
                <w:u w:color="2A6EC3"/>
                <w:lang w:eastAsia="ru-RU"/>
              </w:rPr>
              <w:t>Правительства Ставропольского</w:t>
            </w:r>
            <w:r w:rsidRPr="00E33B50">
              <w:rPr>
                <w:rFonts w:ascii="Times New Roman" w:eastAsia="Times New Roman" w:hAnsi="Times New Roman" w:cs="Times New Roman"/>
                <w:sz w:val="24"/>
                <w:szCs w:val="24"/>
                <w:u w:color="2A6EC3"/>
                <w:lang w:eastAsia="ru-RU"/>
              </w:rPr>
              <w:t xml:space="preserve"> края от </w:t>
            </w:r>
            <w:r w:rsidR="00EB09F6">
              <w:rPr>
                <w:rFonts w:ascii="Times New Roman" w:eastAsia="Times New Roman" w:hAnsi="Times New Roman" w:cs="Times New Roman"/>
                <w:sz w:val="24"/>
                <w:szCs w:val="24"/>
                <w:u w:color="2A6EC3"/>
                <w:lang w:eastAsia="ru-RU"/>
              </w:rPr>
              <w:t>29</w:t>
            </w:r>
            <w:r w:rsidRPr="00E33B50">
              <w:rPr>
                <w:rFonts w:ascii="Times New Roman" w:eastAsia="Times New Roman" w:hAnsi="Times New Roman" w:cs="Times New Roman"/>
                <w:sz w:val="24"/>
                <w:szCs w:val="24"/>
                <w:u w:color="2A6EC3"/>
                <w:lang w:eastAsia="ru-RU"/>
              </w:rPr>
              <w:t>.12.201</w:t>
            </w:r>
            <w:r w:rsidR="00EB09F6">
              <w:rPr>
                <w:rFonts w:ascii="Times New Roman" w:eastAsia="Times New Roman" w:hAnsi="Times New Roman" w:cs="Times New Roman"/>
                <w:sz w:val="24"/>
                <w:szCs w:val="24"/>
                <w:u w:color="2A6EC3"/>
                <w:lang w:eastAsia="ru-RU"/>
              </w:rPr>
              <w:t>8</w:t>
            </w:r>
            <w:r w:rsidRPr="00E33B50">
              <w:rPr>
                <w:rFonts w:ascii="Times New Roman" w:eastAsia="Times New Roman" w:hAnsi="Times New Roman" w:cs="Times New Roman"/>
                <w:sz w:val="24"/>
                <w:szCs w:val="24"/>
                <w:u w:color="2A6EC3"/>
                <w:lang w:eastAsia="ru-RU"/>
              </w:rPr>
              <w:t xml:space="preserve"> г. № </w:t>
            </w:r>
            <w:r w:rsidR="00EB09F6">
              <w:rPr>
                <w:rFonts w:ascii="Times New Roman" w:eastAsia="Times New Roman" w:hAnsi="Times New Roman" w:cs="Times New Roman"/>
                <w:sz w:val="24"/>
                <w:szCs w:val="24"/>
                <w:u w:color="2A6EC3"/>
                <w:lang w:eastAsia="ru-RU"/>
              </w:rPr>
              <w:t>62</w:t>
            </w:r>
            <w:r w:rsidRPr="00E33B50">
              <w:rPr>
                <w:rFonts w:ascii="Times New Roman" w:eastAsia="Times New Roman" w:hAnsi="Times New Roman" w:cs="Times New Roman"/>
                <w:sz w:val="24"/>
                <w:szCs w:val="24"/>
                <w:u w:color="2A6EC3"/>
                <w:lang w:eastAsia="ru-RU"/>
              </w:rPr>
              <w:t>8-п;</w:t>
            </w:r>
          </w:p>
          <w:p w:rsidR="00C834D2" w:rsidRPr="00E33B50" w:rsidRDefault="00C834D2"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 муниципальная программа «Развитие образования П</w:t>
            </w:r>
            <w:r w:rsidR="00B566E0">
              <w:rPr>
                <w:rFonts w:ascii="Times New Roman" w:eastAsia="Times New Roman" w:hAnsi="Times New Roman" w:cs="Times New Roman"/>
                <w:sz w:val="24"/>
                <w:szCs w:val="24"/>
                <w:u w:color="2A6EC3"/>
                <w:lang w:eastAsia="ru-RU"/>
              </w:rPr>
              <w:t>редгор</w:t>
            </w:r>
            <w:r>
              <w:rPr>
                <w:rFonts w:ascii="Times New Roman" w:eastAsia="Times New Roman" w:hAnsi="Times New Roman" w:cs="Times New Roman"/>
                <w:sz w:val="24"/>
                <w:szCs w:val="24"/>
                <w:u w:color="2A6EC3"/>
                <w:lang w:eastAsia="ru-RU"/>
              </w:rPr>
              <w:t xml:space="preserve">ного муниципального округа» </w:t>
            </w:r>
            <w:r w:rsidRPr="00EB0DCF">
              <w:rPr>
                <w:rFonts w:ascii="Times New Roman" w:eastAsia="Times New Roman" w:hAnsi="Times New Roman" w:cs="Times New Roman"/>
                <w:sz w:val="24"/>
                <w:szCs w:val="24"/>
                <w:u w:color="2A6EC3"/>
                <w:lang w:eastAsia="ru-RU"/>
              </w:rPr>
              <w:t>на 202</w:t>
            </w:r>
            <w:r w:rsidR="001D19ED" w:rsidRPr="00EB0DCF">
              <w:rPr>
                <w:rFonts w:ascii="Times New Roman" w:eastAsia="Times New Roman" w:hAnsi="Times New Roman" w:cs="Times New Roman"/>
                <w:sz w:val="24"/>
                <w:szCs w:val="24"/>
                <w:u w:color="2A6EC3"/>
                <w:lang w:eastAsia="ru-RU"/>
              </w:rPr>
              <w:t>1</w:t>
            </w:r>
            <w:r w:rsidRPr="00EB0DCF">
              <w:rPr>
                <w:rFonts w:ascii="Times New Roman" w:eastAsia="Times New Roman" w:hAnsi="Times New Roman" w:cs="Times New Roman"/>
                <w:sz w:val="24"/>
                <w:szCs w:val="24"/>
                <w:u w:color="2A6EC3"/>
                <w:lang w:eastAsia="ru-RU"/>
              </w:rPr>
              <w:t>-202</w:t>
            </w:r>
            <w:r w:rsidR="001D19ED" w:rsidRPr="00EB0DCF">
              <w:rPr>
                <w:rFonts w:ascii="Times New Roman" w:eastAsia="Times New Roman" w:hAnsi="Times New Roman" w:cs="Times New Roman"/>
                <w:sz w:val="24"/>
                <w:szCs w:val="24"/>
                <w:u w:color="2A6EC3"/>
                <w:lang w:eastAsia="ru-RU"/>
              </w:rPr>
              <w:t>6</w:t>
            </w:r>
            <w:r w:rsidRPr="00EB0DCF">
              <w:rPr>
                <w:rFonts w:ascii="Times New Roman" w:eastAsia="Times New Roman" w:hAnsi="Times New Roman" w:cs="Times New Roman"/>
                <w:sz w:val="24"/>
                <w:szCs w:val="24"/>
                <w:u w:color="2A6EC3"/>
                <w:lang w:eastAsia="ru-RU"/>
              </w:rPr>
              <w:t xml:space="preserve"> годы, утвержденная постановлением администрации П</w:t>
            </w:r>
            <w:r w:rsidR="00B566E0" w:rsidRPr="00EB0DCF">
              <w:rPr>
                <w:rFonts w:ascii="Times New Roman" w:eastAsia="Times New Roman" w:hAnsi="Times New Roman" w:cs="Times New Roman"/>
                <w:sz w:val="24"/>
                <w:szCs w:val="24"/>
                <w:u w:color="2A6EC3"/>
                <w:lang w:eastAsia="ru-RU"/>
              </w:rPr>
              <w:t>редгор</w:t>
            </w:r>
            <w:r w:rsidRPr="00EB0DCF">
              <w:rPr>
                <w:rFonts w:ascii="Times New Roman" w:eastAsia="Times New Roman" w:hAnsi="Times New Roman" w:cs="Times New Roman"/>
                <w:sz w:val="24"/>
                <w:szCs w:val="24"/>
                <w:u w:color="2A6EC3"/>
                <w:lang w:eastAsia="ru-RU"/>
              </w:rPr>
              <w:t xml:space="preserve">ного муниципального района от </w:t>
            </w:r>
            <w:r w:rsidR="001D19ED" w:rsidRPr="00EB0DCF">
              <w:rPr>
                <w:rFonts w:ascii="Times New Roman" w:eastAsia="Times New Roman" w:hAnsi="Times New Roman" w:cs="Times New Roman"/>
                <w:sz w:val="24"/>
                <w:szCs w:val="24"/>
                <w:u w:color="2A6EC3"/>
                <w:lang w:eastAsia="ru-RU"/>
              </w:rPr>
              <w:t>19</w:t>
            </w:r>
            <w:r w:rsidRPr="00EB0DCF">
              <w:rPr>
                <w:rFonts w:ascii="Times New Roman" w:eastAsia="Times New Roman" w:hAnsi="Times New Roman" w:cs="Times New Roman"/>
                <w:sz w:val="24"/>
                <w:szCs w:val="24"/>
                <w:u w:color="2A6EC3"/>
                <w:lang w:eastAsia="ru-RU"/>
              </w:rPr>
              <w:t>.0</w:t>
            </w:r>
            <w:r w:rsidR="001D19ED" w:rsidRPr="00EB0DCF">
              <w:rPr>
                <w:rFonts w:ascii="Times New Roman" w:eastAsia="Times New Roman" w:hAnsi="Times New Roman" w:cs="Times New Roman"/>
                <w:sz w:val="24"/>
                <w:szCs w:val="24"/>
                <w:u w:color="2A6EC3"/>
                <w:lang w:eastAsia="ru-RU"/>
              </w:rPr>
              <w:t>1</w:t>
            </w:r>
            <w:r w:rsidRPr="00EB0DCF">
              <w:rPr>
                <w:rFonts w:ascii="Times New Roman" w:eastAsia="Times New Roman" w:hAnsi="Times New Roman" w:cs="Times New Roman"/>
                <w:sz w:val="24"/>
                <w:szCs w:val="24"/>
                <w:u w:color="2A6EC3"/>
                <w:lang w:eastAsia="ru-RU"/>
              </w:rPr>
              <w:t>.202</w:t>
            </w:r>
            <w:r w:rsidR="001D19ED" w:rsidRPr="00EB0DCF">
              <w:rPr>
                <w:rFonts w:ascii="Times New Roman" w:eastAsia="Times New Roman" w:hAnsi="Times New Roman" w:cs="Times New Roman"/>
                <w:sz w:val="24"/>
                <w:szCs w:val="24"/>
                <w:u w:color="2A6EC3"/>
                <w:lang w:eastAsia="ru-RU"/>
              </w:rPr>
              <w:t>1</w:t>
            </w:r>
            <w:r w:rsidRPr="00EB0DCF">
              <w:rPr>
                <w:rFonts w:ascii="Times New Roman" w:eastAsia="Times New Roman" w:hAnsi="Times New Roman" w:cs="Times New Roman"/>
                <w:sz w:val="24"/>
                <w:szCs w:val="24"/>
                <w:u w:color="2A6EC3"/>
                <w:lang w:eastAsia="ru-RU"/>
              </w:rPr>
              <w:t xml:space="preserve"> № 5</w:t>
            </w:r>
            <w:r w:rsidR="001D19ED" w:rsidRPr="00EB0DCF">
              <w:rPr>
                <w:rFonts w:ascii="Times New Roman" w:eastAsia="Times New Roman" w:hAnsi="Times New Roman" w:cs="Times New Roman"/>
                <w:sz w:val="24"/>
                <w:szCs w:val="24"/>
                <w:u w:color="2A6EC3"/>
                <w:lang w:eastAsia="ru-RU"/>
              </w:rPr>
              <w:t>0</w:t>
            </w:r>
            <w:r w:rsidRPr="00EB0DCF">
              <w:rPr>
                <w:rFonts w:ascii="Times New Roman" w:eastAsia="Times New Roman" w:hAnsi="Times New Roman" w:cs="Times New Roman"/>
                <w:sz w:val="24"/>
                <w:szCs w:val="24"/>
                <w:u w:color="2A6EC3"/>
                <w:lang w:eastAsia="ru-RU"/>
              </w:rPr>
              <w:t>.</w:t>
            </w:r>
          </w:p>
          <w:p w:rsidR="00E33B50" w:rsidRPr="00E33B50" w:rsidRDefault="00C834D2"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 xml:space="preserve"> </w:t>
            </w:r>
          </w:p>
        </w:tc>
      </w:tr>
      <w:tr w:rsidR="00E33B50" w:rsidRPr="00E33B50" w:rsidTr="002F2D4E">
        <w:trPr>
          <w:trHeight w:val="320"/>
        </w:trPr>
        <w:tc>
          <w:tcPr>
            <w:tcW w:w="1072" w:type="pct"/>
            <w:tcBorders>
              <w:top w:val="single" w:sz="8" w:space="0" w:color="000000"/>
              <w:left w:val="single" w:sz="8" w:space="0" w:color="000000"/>
              <w:bottom w:val="single" w:sz="8" w:space="0" w:color="000000"/>
              <w:right w:val="single" w:sz="8" w:space="0" w:color="000000"/>
            </w:tcBorders>
          </w:tcPr>
          <w:p w:rsidR="00E33B50" w:rsidRPr="00E33B50" w:rsidRDefault="00E33B50" w:rsidP="00C834D2">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Разработчики   Про</w:t>
            </w:r>
            <w:r w:rsidR="00C834D2">
              <w:rPr>
                <w:rFonts w:ascii="Times New Roman" w:eastAsia="Times New Roman" w:hAnsi="Times New Roman" w:cs="Times New Roman"/>
                <w:sz w:val="24"/>
                <w:szCs w:val="24"/>
                <w:u w:color="2A6EC3"/>
                <w:lang w:eastAsia="ru-RU"/>
              </w:rPr>
              <w:t>екта</w:t>
            </w:r>
          </w:p>
        </w:tc>
        <w:tc>
          <w:tcPr>
            <w:tcW w:w="3928" w:type="pct"/>
            <w:tcBorders>
              <w:top w:val="single" w:sz="8" w:space="0" w:color="000000"/>
              <w:left w:val="single" w:sz="8" w:space="0" w:color="000000"/>
              <w:bottom w:val="single" w:sz="8" w:space="0" w:color="000000"/>
              <w:right w:val="single" w:sz="8" w:space="0" w:color="000000"/>
            </w:tcBorders>
          </w:tcPr>
          <w:p w:rsidR="00E33B50" w:rsidRPr="00E33B50" w:rsidRDefault="00B566E0" w:rsidP="008C4926">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МКУ «И</w:t>
            </w:r>
            <w:r w:rsidR="008C4926">
              <w:rPr>
                <w:rFonts w:ascii="Times New Roman" w:eastAsia="Times New Roman" w:hAnsi="Times New Roman" w:cs="Times New Roman"/>
                <w:sz w:val="24"/>
                <w:szCs w:val="24"/>
                <w:u w:color="2A6EC3"/>
                <w:lang w:eastAsia="ru-RU"/>
              </w:rPr>
              <w:t>нформационно-методический центр</w:t>
            </w:r>
            <w:r>
              <w:rPr>
                <w:rFonts w:ascii="Times New Roman" w:eastAsia="Times New Roman" w:hAnsi="Times New Roman" w:cs="Times New Roman"/>
                <w:sz w:val="24"/>
                <w:szCs w:val="24"/>
                <w:u w:color="2A6EC3"/>
                <w:lang w:eastAsia="ru-RU"/>
              </w:rPr>
              <w:t xml:space="preserve">» </w:t>
            </w:r>
            <w:r w:rsidR="00E33B50" w:rsidRPr="00E33B50">
              <w:rPr>
                <w:rFonts w:ascii="Times New Roman" w:eastAsia="Times New Roman" w:hAnsi="Times New Roman" w:cs="Times New Roman"/>
                <w:sz w:val="24"/>
                <w:szCs w:val="24"/>
                <w:u w:color="2A6EC3"/>
                <w:lang w:eastAsia="ru-RU"/>
              </w:rPr>
              <w:t>П</w:t>
            </w:r>
            <w:r>
              <w:rPr>
                <w:rFonts w:ascii="Times New Roman" w:eastAsia="Times New Roman" w:hAnsi="Times New Roman" w:cs="Times New Roman"/>
                <w:sz w:val="24"/>
                <w:szCs w:val="24"/>
                <w:u w:color="2A6EC3"/>
                <w:lang w:eastAsia="ru-RU"/>
              </w:rPr>
              <w:t>редгорн</w:t>
            </w:r>
            <w:r w:rsidR="00E33B50" w:rsidRPr="00E33B50">
              <w:rPr>
                <w:rFonts w:ascii="Times New Roman" w:eastAsia="Times New Roman" w:hAnsi="Times New Roman" w:cs="Times New Roman"/>
                <w:sz w:val="24"/>
                <w:szCs w:val="24"/>
                <w:u w:color="2A6EC3"/>
                <w:lang w:eastAsia="ru-RU"/>
              </w:rPr>
              <w:t xml:space="preserve">ого муниципального </w:t>
            </w:r>
            <w:r w:rsidR="00C834D2">
              <w:rPr>
                <w:rFonts w:ascii="Times New Roman" w:eastAsia="Times New Roman" w:hAnsi="Times New Roman" w:cs="Times New Roman"/>
                <w:sz w:val="24"/>
                <w:szCs w:val="24"/>
                <w:u w:color="2A6EC3"/>
                <w:lang w:eastAsia="ru-RU"/>
              </w:rPr>
              <w:t>округа</w:t>
            </w:r>
            <w:r w:rsidR="008C4926">
              <w:rPr>
                <w:rFonts w:ascii="Times New Roman" w:eastAsia="Times New Roman" w:hAnsi="Times New Roman" w:cs="Times New Roman"/>
                <w:sz w:val="24"/>
                <w:szCs w:val="24"/>
                <w:u w:color="2A6EC3"/>
                <w:lang w:eastAsia="ru-RU"/>
              </w:rPr>
              <w:t xml:space="preserve"> СК  (далее</w:t>
            </w:r>
            <w:r w:rsidR="001D19ED">
              <w:rPr>
                <w:rFonts w:ascii="Times New Roman" w:eastAsia="Times New Roman" w:hAnsi="Times New Roman" w:cs="Times New Roman"/>
                <w:sz w:val="24"/>
                <w:szCs w:val="24"/>
                <w:u w:color="2A6EC3"/>
                <w:lang w:eastAsia="ru-RU"/>
              </w:rPr>
              <w:t xml:space="preserve"> </w:t>
            </w:r>
            <w:r w:rsidR="008C4926">
              <w:rPr>
                <w:rFonts w:ascii="Times New Roman" w:eastAsia="Times New Roman" w:hAnsi="Times New Roman" w:cs="Times New Roman"/>
                <w:sz w:val="24"/>
                <w:szCs w:val="24"/>
                <w:u w:color="2A6EC3"/>
                <w:lang w:eastAsia="ru-RU"/>
              </w:rPr>
              <w:t>- «ИМЦ» ПМО СК)</w:t>
            </w:r>
          </w:p>
        </w:tc>
      </w:tr>
      <w:tr w:rsidR="00E33B50" w:rsidRPr="00E33B50" w:rsidTr="002F2D4E">
        <w:trPr>
          <w:trHeight w:val="320"/>
        </w:trPr>
        <w:tc>
          <w:tcPr>
            <w:tcW w:w="1072" w:type="pct"/>
            <w:tcBorders>
              <w:top w:val="single" w:sz="8" w:space="0" w:color="000000"/>
              <w:left w:val="single" w:sz="8" w:space="0" w:color="000000"/>
              <w:bottom w:val="single" w:sz="8" w:space="0" w:color="000000"/>
              <w:right w:val="single" w:sz="8" w:space="0" w:color="000000"/>
            </w:tcBorders>
          </w:tcPr>
          <w:p w:rsidR="00E33B50" w:rsidRPr="00E33B50" w:rsidRDefault="00E33B50"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 xml:space="preserve">Цель  </w:t>
            </w:r>
          </w:p>
          <w:p w:rsidR="00E33B50" w:rsidRPr="00E33B50" w:rsidRDefault="00E33B50" w:rsidP="00C834D2">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Про</w:t>
            </w:r>
            <w:r w:rsidR="00C834D2">
              <w:rPr>
                <w:rFonts w:ascii="Times New Roman" w:eastAsia="Times New Roman" w:hAnsi="Times New Roman" w:cs="Times New Roman"/>
                <w:sz w:val="24"/>
                <w:szCs w:val="24"/>
                <w:u w:color="2A6EC3"/>
                <w:lang w:eastAsia="ru-RU"/>
              </w:rPr>
              <w:t>екта</w:t>
            </w:r>
          </w:p>
        </w:tc>
        <w:tc>
          <w:tcPr>
            <w:tcW w:w="3928" w:type="pct"/>
            <w:tcBorders>
              <w:top w:val="single" w:sz="8" w:space="0" w:color="000000"/>
              <w:left w:val="single" w:sz="8" w:space="0" w:color="000000"/>
              <w:bottom w:val="single" w:sz="8" w:space="0" w:color="000000"/>
              <w:right w:val="single" w:sz="8" w:space="0" w:color="000000"/>
            </w:tcBorders>
          </w:tcPr>
          <w:p w:rsidR="00E33B50" w:rsidRPr="00E33B50" w:rsidRDefault="00C834D2" w:rsidP="00C834D2">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C834D2">
              <w:rPr>
                <w:rFonts w:ascii="Times New Roman" w:eastAsia="Times New Roman" w:hAnsi="Times New Roman" w:cs="Times New Roman"/>
                <w:sz w:val="24"/>
                <w:szCs w:val="24"/>
                <w:u w:color="2A6EC3"/>
                <w:lang w:eastAsia="ru-RU"/>
              </w:rPr>
              <w:t>Повышение качества образовательных результатов обучающихся в школах, показывающих низкие результаты обучения</w:t>
            </w:r>
            <w:r>
              <w:rPr>
                <w:rFonts w:ascii="Times New Roman" w:eastAsia="Times New Roman" w:hAnsi="Times New Roman" w:cs="Times New Roman"/>
                <w:sz w:val="24"/>
                <w:szCs w:val="24"/>
                <w:u w:color="2A6EC3"/>
                <w:lang w:eastAsia="ru-RU"/>
              </w:rPr>
              <w:t>,</w:t>
            </w:r>
            <w:r w:rsidRPr="00C834D2">
              <w:rPr>
                <w:rFonts w:ascii="Times New Roman" w:eastAsia="Times New Roman" w:hAnsi="Times New Roman" w:cs="Times New Roman"/>
                <w:sz w:val="24"/>
                <w:szCs w:val="24"/>
                <w:u w:color="2A6EC3"/>
                <w:lang w:eastAsia="ru-RU"/>
              </w:rPr>
              <w:t xml:space="preserve"> </w:t>
            </w:r>
            <w:r>
              <w:rPr>
                <w:rFonts w:ascii="Times New Roman" w:eastAsia="Times New Roman" w:hAnsi="Times New Roman" w:cs="Times New Roman"/>
                <w:sz w:val="24"/>
                <w:szCs w:val="24"/>
                <w:u w:color="2A6EC3"/>
                <w:lang w:eastAsia="ru-RU"/>
              </w:rPr>
              <w:t xml:space="preserve"> </w:t>
            </w:r>
            <w:r w:rsidRPr="00C834D2">
              <w:rPr>
                <w:rFonts w:ascii="Times New Roman" w:eastAsia="Times New Roman" w:hAnsi="Times New Roman" w:cs="Times New Roman"/>
                <w:sz w:val="24"/>
                <w:szCs w:val="24"/>
                <w:u w:color="2A6EC3"/>
                <w:lang w:eastAsia="ru-RU"/>
              </w:rPr>
              <w:t>за счёт повышения педагогического и ресурсного потенциала школ</w:t>
            </w:r>
          </w:p>
        </w:tc>
      </w:tr>
      <w:tr w:rsidR="00E33B50" w:rsidRPr="00E33B50" w:rsidTr="002F2D4E">
        <w:trPr>
          <w:trHeight w:val="320"/>
        </w:trPr>
        <w:tc>
          <w:tcPr>
            <w:tcW w:w="1072" w:type="pct"/>
            <w:tcBorders>
              <w:top w:val="single" w:sz="8" w:space="0" w:color="000000"/>
              <w:left w:val="single" w:sz="8" w:space="0" w:color="000000"/>
              <w:bottom w:val="single" w:sz="8" w:space="0" w:color="000000"/>
              <w:right w:val="single" w:sz="8" w:space="0" w:color="000000"/>
            </w:tcBorders>
          </w:tcPr>
          <w:p w:rsidR="00E33B50" w:rsidRPr="00E33B50" w:rsidRDefault="00E33B50"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Задачи</w:t>
            </w:r>
          </w:p>
          <w:p w:rsidR="00E33B50" w:rsidRPr="00E33B50" w:rsidRDefault="00E33B50" w:rsidP="00C834D2">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Про</w:t>
            </w:r>
            <w:r w:rsidR="00C834D2">
              <w:rPr>
                <w:rFonts w:ascii="Times New Roman" w:eastAsia="Times New Roman" w:hAnsi="Times New Roman" w:cs="Times New Roman"/>
                <w:sz w:val="24"/>
                <w:szCs w:val="24"/>
                <w:u w:color="2A6EC3"/>
                <w:lang w:eastAsia="ru-RU"/>
              </w:rPr>
              <w:t>екта</w:t>
            </w:r>
          </w:p>
        </w:tc>
        <w:tc>
          <w:tcPr>
            <w:tcW w:w="3928" w:type="pct"/>
            <w:tcBorders>
              <w:top w:val="single" w:sz="8" w:space="0" w:color="000000"/>
              <w:left w:val="single" w:sz="8" w:space="0" w:color="000000"/>
              <w:bottom w:val="single" w:sz="8" w:space="0" w:color="000000"/>
              <w:right w:val="single" w:sz="8" w:space="0" w:color="000000"/>
            </w:tcBorders>
          </w:tcPr>
          <w:p w:rsidR="00C834D2" w:rsidRDefault="00C834D2" w:rsidP="00ED6248">
            <w:pPr>
              <w:widowControl w:val="0"/>
              <w:numPr>
                <w:ilvl w:val="0"/>
                <w:numId w:val="1"/>
              </w:numPr>
              <w:tabs>
                <w:tab w:val="left" w:pos="44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u w:color="2A6EC3"/>
                <w:lang w:eastAsia="ru-RU"/>
              </w:rPr>
            </w:pPr>
            <w:r w:rsidRPr="00C834D2">
              <w:rPr>
                <w:rFonts w:ascii="Times New Roman" w:eastAsia="Times New Roman" w:hAnsi="Times New Roman" w:cs="Times New Roman"/>
                <w:sz w:val="24"/>
                <w:szCs w:val="24"/>
                <w:u w:color="2A6EC3"/>
                <w:lang w:eastAsia="ru-RU"/>
              </w:rPr>
              <w:t xml:space="preserve"> Создать условия, обеспечивающие положительную динамику качества образования в школах, показывающих низкие результаты об</w:t>
            </w:r>
            <w:r w:rsidR="00485635">
              <w:rPr>
                <w:rFonts w:ascii="Times New Roman" w:eastAsia="Times New Roman" w:hAnsi="Times New Roman" w:cs="Times New Roman"/>
                <w:sz w:val="24"/>
                <w:szCs w:val="24"/>
                <w:u w:color="2A6EC3"/>
                <w:lang w:eastAsia="ru-RU"/>
              </w:rPr>
              <w:t>учения</w:t>
            </w:r>
            <w:r w:rsidRPr="00C834D2">
              <w:rPr>
                <w:rFonts w:ascii="Times New Roman" w:eastAsia="Times New Roman" w:hAnsi="Times New Roman" w:cs="Times New Roman"/>
                <w:sz w:val="24"/>
                <w:szCs w:val="24"/>
                <w:u w:color="2A6EC3"/>
                <w:lang w:eastAsia="ru-RU"/>
              </w:rPr>
              <w:t xml:space="preserve">; </w:t>
            </w:r>
          </w:p>
          <w:p w:rsidR="00550B18" w:rsidRPr="00550B18" w:rsidRDefault="00550B18" w:rsidP="00550B18">
            <w:pPr>
              <w:widowControl w:val="0"/>
              <w:numPr>
                <w:ilvl w:val="0"/>
                <w:numId w:val="1"/>
              </w:numPr>
              <w:tabs>
                <w:tab w:val="left" w:pos="44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u w:color="2A6EC3"/>
                <w:lang w:eastAsia="ru-RU"/>
              </w:rPr>
            </w:pPr>
            <w:r w:rsidRPr="00C834D2">
              <w:rPr>
                <w:rFonts w:ascii="Times New Roman" w:eastAsia="Times New Roman" w:hAnsi="Times New Roman" w:cs="Times New Roman"/>
                <w:sz w:val="24"/>
                <w:szCs w:val="24"/>
                <w:u w:color="2A6EC3"/>
                <w:lang w:eastAsia="ru-RU"/>
              </w:rPr>
              <w:t xml:space="preserve">Разработать и реализовать комплекс мер по </w:t>
            </w:r>
            <w:r>
              <w:rPr>
                <w:rFonts w:ascii="Times New Roman" w:eastAsia="Times New Roman" w:hAnsi="Times New Roman" w:cs="Times New Roman"/>
                <w:sz w:val="24"/>
                <w:szCs w:val="24"/>
                <w:u w:color="2A6EC3"/>
                <w:lang w:eastAsia="ru-RU"/>
              </w:rPr>
              <w:t xml:space="preserve"> </w:t>
            </w:r>
            <w:r w:rsidRPr="00550B18">
              <w:rPr>
                <w:rFonts w:ascii="Times New Roman" w:eastAsia="Times New Roman" w:hAnsi="Times New Roman" w:cs="Times New Roman"/>
                <w:sz w:val="24"/>
                <w:szCs w:val="24"/>
                <w:u w:color="2A6EC3"/>
                <w:lang w:eastAsia="ru-RU"/>
              </w:rPr>
              <w:t>обеспечению перехода школ в режим эффективн</w:t>
            </w:r>
            <w:r>
              <w:rPr>
                <w:rFonts w:ascii="Times New Roman" w:eastAsia="Times New Roman" w:hAnsi="Times New Roman" w:cs="Times New Roman"/>
                <w:sz w:val="24"/>
                <w:szCs w:val="24"/>
                <w:u w:color="2A6EC3"/>
                <w:lang w:eastAsia="ru-RU"/>
              </w:rPr>
              <w:t>ого функционирования и развития;</w:t>
            </w:r>
          </w:p>
          <w:p w:rsidR="00C834D2" w:rsidRDefault="00550B18" w:rsidP="00550B18">
            <w:pPr>
              <w:widowControl w:val="0"/>
              <w:numPr>
                <w:ilvl w:val="0"/>
                <w:numId w:val="1"/>
              </w:numPr>
              <w:tabs>
                <w:tab w:val="left" w:pos="44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 xml:space="preserve"> </w:t>
            </w:r>
            <w:r w:rsidR="00C834D2" w:rsidRPr="00550B18">
              <w:rPr>
                <w:rFonts w:ascii="Times New Roman" w:eastAsia="Times New Roman" w:hAnsi="Times New Roman" w:cs="Times New Roman"/>
                <w:sz w:val="24"/>
                <w:szCs w:val="24"/>
                <w:u w:color="2A6EC3"/>
                <w:lang w:eastAsia="ru-RU"/>
              </w:rPr>
              <w:t>Сформировать муниципальную систему методического сопровождения учителей, поддержки школьных команд, работающих в школах с низкими результатами обучения;</w:t>
            </w:r>
          </w:p>
          <w:p w:rsidR="00C927D1" w:rsidRPr="00550B18" w:rsidRDefault="005C6CED" w:rsidP="00550B18">
            <w:pPr>
              <w:widowControl w:val="0"/>
              <w:numPr>
                <w:ilvl w:val="0"/>
                <w:numId w:val="1"/>
              </w:numPr>
              <w:tabs>
                <w:tab w:val="left" w:pos="44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Активиз</w:t>
            </w:r>
            <w:r w:rsidR="00777FAD">
              <w:rPr>
                <w:rFonts w:ascii="Times New Roman" w:eastAsia="Times New Roman" w:hAnsi="Times New Roman" w:cs="Times New Roman"/>
                <w:sz w:val="24"/>
                <w:szCs w:val="24"/>
                <w:u w:color="2A6EC3"/>
                <w:lang w:eastAsia="ru-RU"/>
              </w:rPr>
              <w:t>ировать</w:t>
            </w:r>
            <w:r w:rsidR="00550B18" w:rsidRPr="00550B18">
              <w:rPr>
                <w:rFonts w:ascii="Times New Roman" w:eastAsia="Times New Roman" w:hAnsi="Times New Roman" w:cs="Times New Roman"/>
                <w:sz w:val="24"/>
                <w:szCs w:val="24"/>
                <w:u w:color="2A6EC3"/>
                <w:lang w:eastAsia="ru-RU"/>
              </w:rPr>
              <w:t xml:space="preserve"> деятельност</w:t>
            </w:r>
            <w:r w:rsidR="00EE5CCE">
              <w:rPr>
                <w:rFonts w:ascii="Times New Roman" w:eastAsia="Times New Roman" w:hAnsi="Times New Roman" w:cs="Times New Roman"/>
                <w:sz w:val="24"/>
                <w:szCs w:val="24"/>
                <w:u w:color="2A6EC3"/>
                <w:lang w:eastAsia="ru-RU"/>
              </w:rPr>
              <w:t>ь</w:t>
            </w:r>
            <w:r w:rsidR="00550B18" w:rsidRPr="00550B18">
              <w:rPr>
                <w:rFonts w:ascii="Times New Roman" w:eastAsia="Times New Roman" w:hAnsi="Times New Roman" w:cs="Times New Roman"/>
                <w:sz w:val="24"/>
                <w:szCs w:val="24"/>
                <w:u w:color="2A6EC3"/>
                <w:lang w:eastAsia="ru-RU"/>
              </w:rPr>
              <w:t xml:space="preserve"> </w:t>
            </w:r>
            <w:r w:rsidR="00550B18">
              <w:rPr>
                <w:rFonts w:ascii="Times New Roman" w:eastAsia="Times New Roman" w:hAnsi="Times New Roman" w:cs="Times New Roman"/>
                <w:sz w:val="24"/>
                <w:szCs w:val="24"/>
                <w:u w:color="2A6EC3"/>
                <w:lang w:eastAsia="ru-RU"/>
              </w:rPr>
              <w:t xml:space="preserve"> </w:t>
            </w:r>
            <w:r w:rsidR="00550B18" w:rsidRPr="00550B18">
              <w:rPr>
                <w:rFonts w:ascii="Times New Roman" w:eastAsia="Times New Roman" w:hAnsi="Times New Roman" w:cs="Times New Roman"/>
                <w:sz w:val="24"/>
                <w:szCs w:val="24"/>
                <w:u w:color="2A6EC3"/>
                <w:lang w:eastAsia="ru-RU"/>
              </w:rPr>
              <w:t xml:space="preserve"> руководителей и педагогов по обмену опытом преодоления внутренних и внешних факторов, обуславливающих ни</w:t>
            </w:r>
            <w:r w:rsidR="00550B18">
              <w:rPr>
                <w:rFonts w:ascii="Times New Roman" w:eastAsia="Times New Roman" w:hAnsi="Times New Roman" w:cs="Times New Roman"/>
                <w:sz w:val="24"/>
                <w:szCs w:val="24"/>
                <w:u w:color="2A6EC3"/>
                <w:lang w:eastAsia="ru-RU"/>
              </w:rPr>
              <w:t>зкие образовательные результаты,</w:t>
            </w:r>
            <w:r w:rsidR="00C834D2" w:rsidRPr="00550B18">
              <w:rPr>
                <w:rFonts w:ascii="Times New Roman" w:eastAsia="Times New Roman" w:hAnsi="Times New Roman" w:cs="Times New Roman"/>
                <w:sz w:val="24"/>
                <w:szCs w:val="24"/>
                <w:u w:color="2A6EC3"/>
                <w:lang w:eastAsia="ru-RU"/>
              </w:rPr>
              <w:t xml:space="preserve"> </w:t>
            </w:r>
            <w:r w:rsidR="0089170F" w:rsidRPr="00550B18">
              <w:rPr>
                <w:rFonts w:ascii="Times New Roman" w:eastAsia="Times New Roman" w:hAnsi="Times New Roman" w:cs="Times New Roman"/>
                <w:sz w:val="24"/>
                <w:szCs w:val="24"/>
                <w:u w:color="2A6EC3"/>
                <w:lang w:eastAsia="ru-RU"/>
              </w:rPr>
              <w:t xml:space="preserve"> </w:t>
            </w:r>
            <w:r w:rsidR="00C834D2" w:rsidRPr="00550B18">
              <w:rPr>
                <w:rFonts w:ascii="Times New Roman" w:eastAsia="Times New Roman" w:hAnsi="Times New Roman" w:cs="Times New Roman"/>
                <w:sz w:val="24"/>
                <w:szCs w:val="24"/>
                <w:u w:color="2A6EC3"/>
                <w:lang w:eastAsia="ru-RU"/>
              </w:rPr>
              <w:t xml:space="preserve">по выходу в </w:t>
            </w:r>
            <w:r w:rsidR="00C834D2" w:rsidRPr="00550B18">
              <w:rPr>
                <w:rFonts w:ascii="Times New Roman" w:eastAsia="Times New Roman" w:hAnsi="Times New Roman" w:cs="Times New Roman"/>
                <w:sz w:val="24"/>
                <w:szCs w:val="24"/>
                <w:u w:color="2A6EC3"/>
                <w:lang w:eastAsia="ru-RU"/>
              </w:rPr>
              <w:lastRenderedPageBreak/>
              <w:t xml:space="preserve">эффективный режим работы; </w:t>
            </w:r>
          </w:p>
          <w:p w:rsidR="00C927D1" w:rsidRDefault="00C834D2" w:rsidP="00ED6248">
            <w:pPr>
              <w:widowControl w:val="0"/>
              <w:numPr>
                <w:ilvl w:val="0"/>
                <w:numId w:val="1"/>
              </w:numPr>
              <w:tabs>
                <w:tab w:val="left" w:pos="44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u w:color="2A6EC3"/>
                <w:lang w:eastAsia="ru-RU"/>
              </w:rPr>
            </w:pPr>
            <w:r w:rsidRPr="00C834D2">
              <w:rPr>
                <w:rFonts w:ascii="Times New Roman" w:eastAsia="Times New Roman" w:hAnsi="Times New Roman" w:cs="Times New Roman"/>
                <w:sz w:val="24"/>
                <w:szCs w:val="24"/>
                <w:u w:color="2A6EC3"/>
                <w:lang w:eastAsia="ru-RU"/>
              </w:rPr>
              <w:t xml:space="preserve">Создать условия для эффективного межшкольного партнёрства и сетевого взаимодействия школ с разным уровнем </w:t>
            </w:r>
            <w:r w:rsidR="00C927D1">
              <w:rPr>
                <w:rFonts w:ascii="Times New Roman" w:eastAsia="Times New Roman" w:hAnsi="Times New Roman" w:cs="Times New Roman"/>
                <w:sz w:val="24"/>
                <w:szCs w:val="24"/>
                <w:u w:color="2A6EC3"/>
                <w:lang w:eastAsia="ru-RU"/>
              </w:rPr>
              <w:t xml:space="preserve">качества результатов обучения; </w:t>
            </w:r>
            <w:r w:rsidRPr="00C834D2">
              <w:rPr>
                <w:rFonts w:ascii="Times New Roman" w:eastAsia="Times New Roman" w:hAnsi="Times New Roman" w:cs="Times New Roman"/>
                <w:sz w:val="24"/>
                <w:szCs w:val="24"/>
                <w:u w:color="2A6EC3"/>
                <w:lang w:eastAsia="ru-RU"/>
              </w:rPr>
              <w:t xml:space="preserve"> </w:t>
            </w:r>
          </w:p>
          <w:p w:rsidR="00E33B50" w:rsidRPr="007026F1" w:rsidRDefault="00550B18" w:rsidP="007026F1">
            <w:pPr>
              <w:widowControl w:val="0"/>
              <w:numPr>
                <w:ilvl w:val="0"/>
                <w:numId w:val="1"/>
              </w:numPr>
              <w:tabs>
                <w:tab w:val="left" w:pos="44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Разработать</w:t>
            </w:r>
            <w:r w:rsidRPr="00550B18">
              <w:rPr>
                <w:rFonts w:ascii="Times New Roman" w:eastAsia="Times New Roman" w:hAnsi="Times New Roman" w:cs="Times New Roman"/>
                <w:sz w:val="24"/>
                <w:szCs w:val="24"/>
                <w:u w:color="2A6EC3"/>
                <w:lang w:eastAsia="ru-RU"/>
              </w:rPr>
              <w:t xml:space="preserve"> и </w:t>
            </w:r>
            <w:r>
              <w:rPr>
                <w:rFonts w:ascii="Times New Roman" w:eastAsia="Times New Roman" w:hAnsi="Times New Roman" w:cs="Times New Roman"/>
                <w:sz w:val="24"/>
                <w:szCs w:val="24"/>
                <w:u w:color="2A6EC3"/>
                <w:lang w:eastAsia="ru-RU"/>
              </w:rPr>
              <w:t>реализовать механизм</w:t>
            </w:r>
            <w:r w:rsidRPr="00550B18">
              <w:rPr>
                <w:rFonts w:ascii="Times New Roman" w:eastAsia="Times New Roman" w:hAnsi="Times New Roman" w:cs="Times New Roman"/>
                <w:sz w:val="24"/>
                <w:szCs w:val="24"/>
                <w:u w:color="2A6EC3"/>
                <w:lang w:eastAsia="ru-RU"/>
              </w:rPr>
              <w:t xml:space="preserve"> </w:t>
            </w:r>
            <w:proofErr w:type="gramStart"/>
            <w:r w:rsidRPr="00550B18">
              <w:rPr>
                <w:rFonts w:ascii="Times New Roman" w:eastAsia="Times New Roman" w:hAnsi="Times New Roman" w:cs="Times New Roman"/>
                <w:sz w:val="24"/>
                <w:szCs w:val="24"/>
                <w:u w:color="2A6EC3"/>
                <w:lang w:eastAsia="ru-RU"/>
              </w:rPr>
              <w:t>мониторинга результативности программ перевода школ</w:t>
            </w:r>
            <w:proofErr w:type="gramEnd"/>
            <w:r w:rsidRPr="00550B18">
              <w:rPr>
                <w:rFonts w:ascii="Times New Roman" w:eastAsia="Times New Roman" w:hAnsi="Times New Roman" w:cs="Times New Roman"/>
                <w:sz w:val="24"/>
                <w:szCs w:val="24"/>
                <w:u w:color="2A6EC3"/>
                <w:lang w:eastAsia="ru-RU"/>
              </w:rPr>
              <w:t xml:space="preserve"> с низкими результатами обучения  в эфф</w:t>
            </w:r>
            <w:r w:rsidR="007026F1">
              <w:rPr>
                <w:rFonts w:ascii="Times New Roman" w:eastAsia="Times New Roman" w:hAnsi="Times New Roman" w:cs="Times New Roman"/>
                <w:sz w:val="24"/>
                <w:szCs w:val="24"/>
                <w:u w:color="2A6EC3"/>
                <w:lang w:eastAsia="ru-RU"/>
              </w:rPr>
              <w:t>ективный режим функционирования.</w:t>
            </w:r>
          </w:p>
        </w:tc>
      </w:tr>
      <w:tr w:rsidR="00E33B50" w:rsidRPr="00E33B50" w:rsidTr="002F2D4E">
        <w:trPr>
          <w:trHeight w:val="320"/>
        </w:trPr>
        <w:tc>
          <w:tcPr>
            <w:tcW w:w="1072" w:type="pct"/>
            <w:tcBorders>
              <w:top w:val="single" w:sz="8" w:space="0" w:color="000000"/>
              <w:left w:val="single" w:sz="8" w:space="0" w:color="000000"/>
              <w:bottom w:val="single" w:sz="8" w:space="0" w:color="000000"/>
              <w:right w:val="single" w:sz="8" w:space="0" w:color="000000"/>
            </w:tcBorders>
          </w:tcPr>
          <w:p w:rsidR="00E33B50" w:rsidRPr="00E33B50" w:rsidRDefault="00E33B50"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lastRenderedPageBreak/>
              <w:t xml:space="preserve">Сроки и этапы  </w:t>
            </w:r>
          </w:p>
          <w:p w:rsidR="00E33B50" w:rsidRPr="00E33B50" w:rsidRDefault="00E33B50"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 xml:space="preserve">реализации </w:t>
            </w:r>
          </w:p>
          <w:p w:rsidR="00E33B50" w:rsidRPr="00E33B50" w:rsidRDefault="00E33B50" w:rsidP="0089170F">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Про</w:t>
            </w:r>
            <w:r w:rsidR="0089170F">
              <w:rPr>
                <w:rFonts w:ascii="Times New Roman" w:eastAsia="Times New Roman" w:hAnsi="Times New Roman" w:cs="Times New Roman"/>
                <w:sz w:val="24"/>
                <w:szCs w:val="24"/>
                <w:u w:color="2A6EC3"/>
                <w:lang w:eastAsia="ru-RU"/>
              </w:rPr>
              <w:t>екта</w:t>
            </w:r>
          </w:p>
        </w:tc>
        <w:tc>
          <w:tcPr>
            <w:tcW w:w="3928" w:type="pct"/>
            <w:tcBorders>
              <w:top w:val="single" w:sz="8" w:space="0" w:color="000000"/>
              <w:left w:val="single" w:sz="8" w:space="0" w:color="000000"/>
              <w:bottom w:val="single" w:sz="8" w:space="0" w:color="000000"/>
              <w:right w:val="single" w:sz="8" w:space="0" w:color="000000"/>
            </w:tcBorders>
          </w:tcPr>
          <w:p w:rsidR="00E33B50" w:rsidRPr="00E33B50" w:rsidRDefault="0089170F" w:rsidP="00F50431">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Проект</w:t>
            </w:r>
            <w:r w:rsidR="00E33B50" w:rsidRPr="00E33B50">
              <w:rPr>
                <w:rFonts w:ascii="Times New Roman" w:eastAsia="Times New Roman" w:hAnsi="Times New Roman" w:cs="Times New Roman"/>
                <w:sz w:val="24"/>
                <w:szCs w:val="24"/>
                <w:u w:color="2A6EC3"/>
                <w:lang w:eastAsia="ru-RU"/>
              </w:rPr>
              <w:t xml:space="preserve"> реализуется в течение 202</w:t>
            </w:r>
            <w:r w:rsidR="00B566E0">
              <w:rPr>
                <w:rFonts w:ascii="Times New Roman" w:eastAsia="Times New Roman" w:hAnsi="Times New Roman" w:cs="Times New Roman"/>
                <w:sz w:val="24"/>
                <w:szCs w:val="24"/>
                <w:u w:color="2A6EC3"/>
                <w:lang w:eastAsia="ru-RU"/>
              </w:rPr>
              <w:t>1</w:t>
            </w:r>
            <w:r w:rsidR="00E33B50" w:rsidRPr="00E33B50">
              <w:rPr>
                <w:rFonts w:ascii="Times New Roman" w:eastAsia="Times New Roman" w:hAnsi="Times New Roman" w:cs="Times New Roman"/>
                <w:sz w:val="24"/>
                <w:szCs w:val="24"/>
                <w:u w:color="2A6EC3"/>
                <w:lang w:eastAsia="ru-RU"/>
              </w:rPr>
              <w:t>-202</w:t>
            </w:r>
            <w:r w:rsidR="00F50431">
              <w:rPr>
                <w:rFonts w:ascii="Times New Roman" w:eastAsia="Times New Roman" w:hAnsi="Times New Roman" w:cs="Times New Roman"/>
                <w:sz w:val="24"/>
                <w:szCs w:val="24"/>
                <w:u w:color="2A6EC3"/>
                <w:lang w:eastAsia="ru-RU"/>
              </w:rPr>
              <w:t>2</w:t>
            </w:r>
            <w:r w:rsidR="00E33B50" w:rsidRPr="00E33B50">
              <w:rPr>
                <w:rFonts w:ascii="Times New Roman" w:eastAsia="Times New Roman" w:hAnsi="Times New Roman" w:cs="Times New Roman"/>
                <w:sz w:val="24"/>
                <w:szCs w:val="24"/>
                <w:u w:color="2A6EC3"/>
                <w:lang w:eastAsia="ru-RU"/>
              </w:rPr>
              <w:t xml:space="preserve"> годов в один этап</w:t>
            </w:r>
          </w:p>
        </w:tc>
      </w:tr>
      <w:tr w:rsidR="00E33B50" w:rsidRPr="00E33B50" w:rsidTr="002F2D4E">
        <w:trPr>
          <w:trHeight w:val="1147"/>
        </w:trPr>
        <w:tc>
          <w:tcPr>
            <w:tcW w:w="1072" w:type="pct"/>
            <w:tcBorders>
              <w:top w:val="single" w:sz="4" w:space="0" w:color="auto"/>
              <w:left w:val="single" w:sz="8" w:space="0" w:color="000000"/>
              <w:bottom w:val="single" w:sz="8" w:space="0" w:color="000000"/>
              <w:right w:val="single" w:sz="8" w:space="0" w:color="000000"/>
            </w:tcBorders>
          </w:tcPr>
          <w:p w:rsidR="00E33B50" w:rsidRPr="00E33B50" w:rsidRDefault="00E33B50" w:rsidP="008C4926">
            <w:pPr>
              <w:widowControl w:val="0"/>
              <w:autoSpaceDE w:val="0"/>
              <w:autoSpaceDN w:val="0"/>
              <w:adjustRightInd w:val="0"/>
              <w:spacing w:after="0" w:line="240" w:lineRule="exact"/>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Перечень основных мероприятий  П</w:t>
            </w:r>
            <w:r w:rsidR="00286225">
              <w:rPr>
                <w:rFonts w:ascii="Times New Roman" w:eastAsia="Times New Roman" w:hAnsi="Times New Roman" w:cs="Times New Roman"/>
                <w:sz w:val="24"/>
                <w:szCs w:val="24"/>
                <w:u w:color="2A6EC3"/>
                <w:lang w:eastAsia="ru-RU"/>
              </w:rPr>
              <w:t>роекта</w:t>
            </w:r>
          </w:p>
        </w:tc>
        <w:tc>
          <w:tcPr>
            <w:tcW w:w="3928" w:type="pct"/>
            <w:tcBorders>
              <w:top w:val="single" w:sz="4" w:space="0" w:color="auto"/>
              <w:left w:val="single" w:sz="8" w:space="0" w:color="000000"/>
              <w:bottom w:val="single" w:sz="8" w:space="0" w:color="000000"/>
              <w:right w:val="single" w:sz="8" w:space="0" w:color="000000"/>
            </w:tcBorders>
          </w:tcPr>
          <w:p w:rsidR="00E33B50" w:rsidRPr="00E33B50" w:rsidRDefault="00292889"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hyperlink w:anchor="P4844" w:history="1">
              <w:r w:rsidR="00E33B50" w:rsidRPr="00CC7F68">
                <w:rPr>
                  <w:rFonts w:ascii="Times New Roman" w:eastAsia="Times New Roman" w:hAnsi="Times New Roman" w:cs="Times New Roman"/>
                  <w:sz w:val="24"/>
                  <w:szCs w:val="24"/>
                  <w:lang w:eastAsia="ru-RU"/>
                </w:rPr>
                <w:t>Перечень</w:t>
              </w:r>
            </w:hyperlink>
            <w:r w:rsidR="00E33B50" w:rsidRPr="00E33B50">
              <w:rPr>
                <w:rFonts w:ascii="Times New Roman" w:eastAsia="Times New Roman" w:hAnsi="Times New Roman" w:cs="Times New Roman"/>
                <w:sz w:val="24"/>
                <w:szCs w:val="24"/>
                <w:u w:color="2A6EC3"/>
                <w:lang w:eastAsia="ru-RU"/>
              </w:rPr>
              <w:t xml:space="preserve"> мероприятий </w:t>
            </w:r>
            <w:r w:rsidR="00A34A29">
              <w:rPr>
                <w:rFonts w:ascii="Times New Roman" w:eastAsia="Times New Roman" w:hAnsi="Times New Roman" w:cs="Times New Roman"/>
                <w:sz w:val="24"/>
                <w:szCs w:val="24"/>
                <w:u w:color="2A6EC3"/>
                <w:lang w:eastAsia="ru-RU"/>
              </w:rPr>
              <w:t xml:space="preserve"> (дорожная карта)</w:t>
            </w:r>
            <w:r w:rsidR="00E33B50" w:rsidRPr="00E33B50">
              <w:rPr>
                <w:rFonts w:ascii="Times New Roman" w:eastAsia="Times New Roman" w:hAnsi="Times New Roman" w:cs="Times New Roman"/>
                <w:sz w:val="24"/>
                <w:szCs w:val="24"/>
                <w:u w:color="2A6EC3"/>
                <w:lang w:eastAsia="ru-RU"/>
              </w:rPr>
              <w:t xml:space="preserve"> приведен в приложении № </w:t>
            </w:r>
            <w:r w:rsidR="00286225">
              <w:rPr>
                <w:rFonts w:ascii="Times New Roman" w:eastAsia="Times New Roman" w:hAnsi="Times New Roman" w:cs="Times New Roman"/>
                <w:sz w:val="24"/>
                <w:szCs w:val="24"/>
                <w:u w:color="2A6EC3"/>
                <w:lang w:eastAsia="ru-RU"/>
              </w:rPr>
              <w:t>1</w:t>
            </w:r>
            <w:r w:rsidR="00E33B50" w:rsidRPr="00E33B50">
              <w:rPr>
                <w:rFonts w:ascii="Times New Roman" w:eastAsia="Times New Roman" w:hAnsi="Times New Roman" w:cs="Times New Roman"/>
                <w:sz w:val="24"/>
                <w:szCs w:val="24"/>
                <w:u w:color="2A6EC3"/>
                <w:lang w:eastAsia="ru-RU"/>
              </w:rPr>
              <w:t xml:space="preserve"> </w:t>
            </w:r>
            <w:r w:rsidR="00A34A29">
              <w:rPr>
                <w:rFonts w:ascii="Times New Roman" w:eastAsia="Times New Roman" w:hAnsi="Times New Roman" w:cs="Times New Roman"/>
                <w:sz w:val="24"/>
                <w:szCs w:val="24"/>
                <w:u w:color="2A6EC3"/>
                <w:lang w:eastAsia="ru-RU"/>
              </w:rPr>
              <w:t xml:space="preserve"> </w:t>
            </w:r>
          </w:p>
          <w:p w:rsidR="00E33B50" w:rsidRPr="00E33B50" w:rsidRDefault="00E33B50"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p>
        </w:tc>
      </w:tr>
      <w:tr w:rsidR="00E33B50" w:rsidRPr="00E33B50" w:rsidTr="002F2D4E">
        <w:tc>
          <w:tcPr>
            <w:tcW w:w="1072" w:type="pct"/>
            <w:tcBorders>
              <w:top w:val="single" w:sz="4" w:space="0" w:color="auto"/>
              <w:left w:val="single" w:sz="8" w:space="0" w:color="000000"/>
              <w:bottom w:val="single" w:sz="8" w:space="0" w:color="000000"/>
              <w:right w:val="single" w:sz="8" w:space="0" w:color="000000"/>
            </w:tcBorders>
          </w:tcPr>
          <w:p w:rsidR="00E33B50" w:rsidRPr="00E33B50" w:rsidRDefault="00E33B50"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Основные исполнители   П</w:t>
            </w:r>
            <w:r w:rsidR="00286225">
              <w:rPr>
                <w:rFonts w:ascii="Times New Roman" w:eastAsia="Times New Roman" w:hAnsi="Times New Roman" w:cs="Times New Roman"/>
                <w:sz w:val="24"/>
                <w:szCs w:val="24"/>
                <w:u w:color="2A6EC3"/>
                <w:lang w:eastAsia="ru-RU"/>
              </w:rPr>
              <w:t>роекта</w:t>
            </w:r>
          </w:p>
        </w:tc>
        <w:tc>
          <w:tcPr>
            <w:tcW w:w="3928" w:type="pct"/>
            <w:tcBorders>
              <w:top w:val="single" w:sz="4" w:space="0" w:color="auto"/>
              <w:left w:val="single" w:sz="8" w:space="0" w:color="000000"/>
              <w:bottom w:val="single" w:sz="8" w:space="0" w:color="000000"/>
              <w:right w:val="single" w:sz="8" w:space="0" w:color="000000"/>
            </w:tcBorders>
          </w:tcPr>
          <w:p w:rsidR="00E33B50" w:rsidRPr="00E33B50" w:rsidRDefault="008C4926"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Управ</w:t>
            </w:r>
            <w:r w:rsidR="00B566E0">
              <w:rPr>
                <w:rFonts w:ascii="Times New Roman" w:eastAsia="Times New Roman" w:hAnsi="Times New Roman" w:cs="Times New Roman"/>
                <w:sz w:val="24"/>
                <w:szCs w:val="24"/>
                <w:u w:color="2A6EC3"/>
                <w:lang w:eastAsia="ru-RU"/>
              </w:rPr>
              <w:t>ление</w:t>
            </w:r>
            <w:r w:rsidR="00E33B50" w:rsidRPr="00E33B50">
              <w:rPr>
                <w:rFonts w:ascii="Times New Roman" w:eastAsia="Times New Roman" w:hAnsi="Times New Roman" w:cs="Times New Roman"/>
                <w:sz w:val="24"/>
                <w:szCs w:val="24"/>
                <w:u w:color="2A6EC3"/>
                <w:lang w:eastAsia="ru-RU"/>
              </w:rPr>
              <w:t xml:space="preserve"> образования</w:t>
            </w:r>
            <w:r w:rsidR="00B566E0">
              <w:rPr>
                <w:rFonts w:ascii="Times New Roman" w:eastAsia="Times New Roman" w:hAnsi="Times New Roman" w:cs="Times New Roman"/>
                <w:sz w:val="24"/>
                <w:szCs w:val="24"/>
                <w:u w:color="2A6EC3"/>
                <w:lang w:eastAsia="ru-RU"/>
              </w:rPr>
              <w:t xml:space="preserve"> </w:t>
            </w:r>
            <w:r>
              <w:rPr>
                <w:rFonts w:ascii="Times New Roman" w:eastAsia="Times New Roman" w:hAnsi="Times New Roman" w:cs="Times New Roman"/>
                <w:sz w:val="24"/>
                <w:szCs w:val="24"/>
                <w:u w:color="2A6EC3"/>
                <w:lang w:eastAsia="ru-RU"/>
              </w:rPr>
              <w:t>А</w:t>
            </w:r>
            <w:r w:rsidR="00B566E0">
              <w:rPr>
                <w:rFonts w:ascii="Times New Roman" w:eastAsia="Times New Roman" w:hAnsi="Times New Roman" w:cs="Times New Roman"/>
                <w:sz w:val="24"/>
                <w:szCs w:val="24"/>
                <w:u w:color="2A6EC3"/>
                <w:lang w:eastAsia="ru-RU"/>
              </w:rPr>
              <w:t>ПМО СК</w:t>
            </w:r>
            <w:r w:rsidR="00E33B50" w:rsidRPr="00E33B50">
              <w:rPr>
                <w:rFonts w:ascii="Times New Roman" w:eastAsia="Times New Roman" w:hAnsi="Times New Roman" w:cs="Times New Roman"/>
                <w:sz w:val="24"/>
                <w:szCs w:val="24"/>
                <w:u w:color="2A6EC3"/>
                <w:lang w:eastAsia="ru-RU"/>
              </w:rPr>
              <w:t>;</w:t>
            </w:r>
          </w:p>
          <w:p w:rsidR="00E33B50" w:rsidRPr="00E33B50" w:rsidRDefault="00E33B50" w:rsidP="00B566E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МКУ «</w:t>
            </w:r>
            <w:r w:rsidR="00B566E0">
              <w:rPr>
                <w:rFonts w:ascii="Times New Roman" w:eastAsia="Times New Roman" w:hAnsi="Times New Roman" w:cs="Times New Roman"/>
                <w:sz w:val="24"/>
                <w:szCs w:val="24"/>
                <w:u w:color="2A6EC3"/>
                <w:lang w:eastAsia="ru-RU"/>
              </w:rPr>
              <w:t>ИМЦ» ПМО СК</w:t>
            </w:r>
          </w:p>
        </w:tc>
      </w:tr>
      <w:tr w:rsidR="00E33B50" w:rsidRPr="00E33B50" w:rsidTr="002F2D4E">
        <w:trPr>
          <w:trHeight w:val="551"/>
        </w:trPr>
        <w:tc>
          <w:tcPr>
            <w:tcW w:w="1072" w:type="pct"/>
            <w:tcBorders>
              <w:top w:val="single" w:sz="4" w:space="0" w:color="auto"/>
              <w:left w:val="single" w:sz="8" w:space="0" w:color="000000"/>
              <w:bottom w:val="single" w:sz="8" w:space="0" w:color="000000"/>
              <w:right w:val="single" w:sz="8" w:space="0" w:color="000000"/>
            </w:tcBorders>
          </w:tcPr>
          <w:p w:rsidR="00E33B50" w:rsidRPr="00E33B50" w:rsidRDefault="00E33B50"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Соисполнители  П</w:t>
            </w:r>
            <w:r w:rsidR="00286225">
              <w:rPr>
                <w:rFonts w:ascii="Times New Roman" w:eastAsia="Times New Roman" w:hAnsi="Times New Roman" w:cs="Times New Roman"/>
                <w:sz w:val="24"/>
                <w:szCs w:val="24"/>
                <w:u w:color="2A6EC3"/>
                <w:lang w:eastAsia="ru-RU"/>
              </w:rPr>
              <w:t>роекта</w:t>
            </w:r>
          </w:p>
        </w:tc>
        <w:tc>
          <w:tcPr>
            <w:tcW w:w="3928" w:type="pct"/>
            <w:tcBorders>
              <w:top w:val="single" w:sz="4" w:space="0" w:color="auto"/>
              <w:left w:val="single" w:sz="8" w:space="0" w:color="000000"/>
              <w:bottom w:val="single" w:sz="8" w:space="0" w:color="000000"/>
              <w:right w:val="single" w:sz="8" w:space="0" w:color="000000"/>
            </w:tcBorders>
          </w:tcPr>
          <w:p w:rsidR="00E33B50" w:rsidRPr="00E33B50" w:rsidRDefault="00E33B50"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Образовательные организации П</w:t>
            </w:r>
            <w:r w:rsidR="008C4926">
              <w:rPr>
                <w:rFonts w:ascii="Times New Roman" w:eastAsia="Times New Roman" w:hAnsi="Times New Roman" w:cs="Times New Roman"/>
                <w:sz w:val="24"/>
                <w:szCs w:val="24"/>
                <w:u w:color="2A6EC3"/>
                <w:lang w:eastAsia="ru-RU"/>
              </w:rPr>
              <w:t>редгорн</w:t>
            </w:r>
            <w:r w:rsidRPr="00E33B50">
              <w:rPr>
                <w:rFonts w:ascii="Times New Roman" w:eastAsia="Times New Roman" w:hAnsi="Times New Roman" w:cs="Times New Roman"/>
                <w:sz w:val="24"/>
                <w:szCs w:val="24"/>
                <w:u w:color="2A6EC3"/>
                <w:lang w:eastAsia="ru-RU"/>
              </w:rPr>
              <w:t>ого муниципального округа</w:t>
            </w:r>
          </w:p>
          <w:p w:rsidR="00E33B50" w:rsidRPr="00E33B50" w:rsidRDefault="00E33B50"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 xml:space="preserve"> </w:t>
            </w:r>
          </w:p>
        </w:tc>
      </w:tr>
      <w:tr w:rsidR="00E33B50" w:rsidRPr="00E33B50" w:rsidTr="002F2D4E">
        <w:trPr>
          <w:trHeight w:val="972"/>
        </w:trPr>
        <w:tc>
          <w:tcPr>
            <w:tcW w:w="1072" w:type="pct"/>
            <w:tcBorders>
              <w:top w:val="single" w:sz="4" w:space="0" w:color="auto"/>
              <w:left w:val="single" w:sz="8" w:space="0" w:color="000000"/>
              <w:bottom w:val="single" w:sz="8" w:space="0" w:color="000000"/>
              <w:right w:val="single" w:sz="8" w:space="0" w:color="000000"/>
            </w:tcBorders>
          </w:tcPr>
          <w:p w:rsidR="00E33B50" w:rsidRPr="00E33B50" w:rsidRDefault="00E33B50"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Целевые индикаторы   П</w:t>
            </w:r>
            <w:r w:rsidR="00286225">
              <w:rPr>
                <w:rFonts w:ascii="Times New Roman" w:eastAsia="Times New Roman" w:hAnsi="Times New Roman" w:cs="Times New Roman"/>
                <w:sz w:val="24"/>
                <w:szCs w:val="24"/>
                <w:u w:color="2A6EC3"/>
                <w:lang w:eastAsia="ru-RU"/>
              </w:rPr>
              <w:t>роекта</w:t>
            </w:r>
          </w:p>
        </w:tc>
        <w:tc>
          <w:tcPr>
            <w:tcW w:w="3928" w:type="pct"/>
            <w:tcBorders>
              <w:top w:val="single" w:sz="4" w:space="0" w:color="auto"/>
              <w:left w:val="single" w:sz="8" w:space="0" w:color="000000"/>
              <w:bottom w:val="single" w:sz="8" w:space="0" w:color="000000"/>
              <w:right w:val="single" w:sz="8" w:space="0" w:color="000000"/>
            </w:tcBorders>
          </w:tcPr>
          <w:p w:rsidR="00E33B50" w:rsidRDefault="00286225" w:rsidP="00E33B50">
            <w:pPr>
              <w:widowControl w:val="0"/>
              <w:tabs>
                <w:tab w:val="left" w:pos="440"/>
              </w:tabs>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 xml:space="preserve"> Эффективность Проекта оценивается по следующим показателям:</w:t>
            </w:r>
          </w:p>
          <w:p w:rsidR="00286225" w:rsidRDefault="00914F79" w:rsidP="00E33B50">
            <w:pPr>
              <w:widowControl w:val="0"/>
              <w:tabs>
                <w:tab w:val="left" w:pos="440"/>
              </w:tabs>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 доля школ с низкими результатами обучения, в которых обеспечены условия равного доступа к получению качественного общего образования каждого ребенка независимо от места жительства, социального статуса и материального положения семей, в общем количестве таких организаций;</w:t>
            </w:r>
          </w:p>
          <w:p w:rsidR="00914F79" w:rsidRDefault="00914F79" w:rsidP="00E33B50">
            <w:pPr>
              <w:widowControl w:val="0"/>
              <w:tabs>
                <w:tab w:val="left" w:pos="440"/>
              </w:tabs>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 доля педагогических работников образовательных организаций, прошедших переподготовку или повышение квалификации по актуальным вопросам повышения качества образования обучающихся в соответствии с ФГОС ОО, в общей численности педагогических работников, работающих в данных образовательных организациях;</w:t>
            </w:r>
          </w:p>
          <w:p w:rsidR="00914F79" w:rsidRDefault="00914F79" w:rsidP="00E33B50">
            <w:pPr>
              <w:widowControl w:val="0"/>
              <w:tabs>
                <w:tab w:val="left" w:pos="440"/>
              </w:tabs>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 доля обучающихся школ с низкими результатами обучения, успешно прошедших государственную итоговую аттестацию, в общей численности обучающихся данных школ, прошедших государственную итоговую аттестацию;</w:t>
            </w:r>
          </w:p>
          <w:p w:rsidR="00183E6A" w:rsidRDefault="00183E6A" w:rsidP="00E33B50">
            <w:pPr>
              <w:widowControl w:val="0"/>
              <w:tabs>
                <w:tab w:val="left" w:pos="440"/>
              </w:tabs>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 доля обучающихся школ с низкими образовательными результатами, успешно выполнивших всероссийские проверочные работы, в общей численности обучающихся данных школ, выполнявших всероссийские проверочные работы;</w:t>
            </w:r>
          </w:p>
          <w:p w:rsidR="00914F79" w:rsidRDefault="00914F79" w:rsidP="00E33B50">
            <w:pPr>
              <w:widowControl w:val="0"/>
              <w:tabs>
                <w:tab w:val="left" w:pos="440"/>
              </w:tabs>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 xml:space="preserve">- доля школ, обучающиеся которых продемонстрировали более высокие результаты </w:t>
            </w:r>
            <w:proofErr w:type="gramStart"/>
            <w:r>
              <w:rPr>
                <w:rFonts w:ascii="Times New Roman" w:eastAsia="Times New Roman" w:hAnsi="Times New Roman" w:cs="Times New Roman"/>
                <w:sz w:val="24"/>
                <w:szCs w:val="24"/>
                <w:u w:color="2A6EC3"/>
                <w:lang w:eastAsia="ru-RU"/>
              </w:rPr>
              <w:t>обучения по итогам</w:t>
            </w:r>
            <w:proofErr w:type="gramEnd"/>
            <w:r>
              <w:rPr>
                <w:rFonts w:ascii="Times New Roman" w:eastAsia="Times New Roman" w:hAnsi="Times New Roman" w:cs="Times New Roman"/>
                <w:sz w:val="24"/>
                <w:szCs w:val="24"/>
                <w:u w:color="2A6EC3"/>
                <w:lang w:eastAsia="ru-RU"/>
              </w:rPr>
              <w:t xml:space="preserve"> учебного года, среди школ с низкими образовательными результатами;</w:t>
            </w:r>
          </w:p>
          <w:p w:rsidR="00E33B50" w:rsidRPr="00E33B50" w:rsidRDefault="00914F79" w:rsidP="00183E6A">
            <w:pPr>
              <w:widowControl w:val="0"/>
              <w:tabs>
                <w:tab w:val="left" w:pos="440"/>
              </w:tabs>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 xml:space="preserve">-  </w:t>
            </w:r>
            <w:r w:rsidR="00183E6A">
              <w:rPr>
                <w:rFonts w:ascii="Times New Roman" w:eastAsia="Times New Roman" w:hAnsi="Times New Roman" w:cs="Times New Roman"/>
                <w:sz w:val="24"/>
                <w:szCs w:val="24"/>
                <w:u w:color="2A6EC3"/>
                <w:lang w:eastAsia="ru-RU"/>
              </w:rPr>
              <w:t>процент укомплектованности образовательных организаций квалифицированными педагогическими кадрами.</w:t>
            </w:r>
          </w:p>
        </w:tc>
      </w:tr>
      <w:tr w:rsidR="00E33B50" w:rsidRPr="00E33B50" w:rsidTr="002F2D4E">
        <w:trPr>
          <w:trHeight w:val="547"/>
        </w:trPr>
        <w:tc>
          <w:tcPr>
            <w:tcW w:w="1072" w:type="pct"/>
            <w:tcBorders>
              <w:top w:val="single" w:sz="4" w:space="0" w:color="auto"/>
              <w:left w:val="single" w:sz="8" w:space="0" w:color="000000"/>
              <w:bottom w:val="single" w:sz="8" w:space="0" w:color="000000"/>
              <w:right w:val="single" w:sz="8" w:space="0" w:color="000000"/>
            </w:tcBorders>
          </w:tcPr>
          <w:p w:rsidR="00E33B50" w:rsidRPr="00E33B50" w:rsidRDefault="00E33B50" w:rsidP="00286225">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Ожидаемые конечные результаты реализации  Про</w:t>
            </w:r>
            <w:r w:rsidR="00286225">
              <w:rPr>
                <w:rFonts w:ascii="Times New Roman" w:eastAsia="Times New Roman" w:hAnsi="Times New Roman" w:cs="Times New Roman"/>
                <w:sz w:val="24"/>
                <w:szCs w:val="24"/>
                <w:u w:color="2A6EC3"/>
                <w:lang w:eastAsia="ru-RU"/>
              </w:rPr>
              <w:t>екта</w:t>
            </w:r>
          </w:p>
        </w:tc>
        <w:tc>
          <w:tcPr>
            <w:tcW w:w="3928" w:type="pct"/>
            <w:tcBorders>
              <w:top w:val="single" w:sz="4" w:space="0" w:color="auto"/>
              <w:left w:val="single" w:sz="8" w:space="0" w:color="000000"/>
              <w:bottom w:val="single" w:sz="8" w:space="0" w:color="000000"/>
              <w:right w:val="single" w:sz="8" w:space="0" w:color="000000"/>
            </w:tcBorders>
          </w:tcPr>
          <w:p w:rsidR="00550B18" w:rsidRDefault="00E33B50" w:rsidP="00550B18">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sidRPr="00E33B50">
              <w:rPr>
                <w:rFonts w:ascii="Times New Roman" w:eastAsia="Times New Roman" w:hAnsi="Times New Roman" w:cs="Times New Roman"/>
                <w:sz w:val="24"/>
                <w:szCs w:val="24"/>
                <w:u w:color="2A6EC3"/>
                <w:lang w:eastAsia="ru-RU"/>
              </w:rPr>
              <w:t xml:space="preserve">  В результате выполнения мероприятий Про</w:t>
            </w:r>
            <w:r w:rsidR="00286225">
              <w:rPr>
                <w:rFonts w:ascii="Times New Roman" w:eastAsia="Times New Roman" w:hAnsi="Times New Roman" w:cs="Times New Roman"/>
                <w:sz w:val="24"/>
                <w:szCs w:val="24"/>
                <w:u w:color="2A6EC3"/>
                <w:lang w:eastAsia="ru-RU"/>
              </w:rPr>
              <w:t>екта</w:t>
            </w:r>
            <w:r w:rsidRPr="00E33B50">
              <w:rPr>
                <w:rFonts w:ascii="Times New Roman" w:eastAsia="Times New Roman" w:hAnsi="Times New Roman" w:cs="Times New Roman"/>
                <w:sz w:val="24"/>
                <w:szCs w:val="24"/>
                <w:u w:color="2A6EC3"/>
                <w:lang w:eastAsia="ru-RU"/>
              </w:rPr>
              <w:t xml:space="preserve"> </w:t>
            </w:r>
            <w:r w:rsidR="00286225">
              <w:rPr>
                <w:rFonts w:ascii="Times New Roman" w:eastAsia="Times New Roman" w:hAnsi="Times New Roman" w:cs="Times New Roman"/>
                <w:sz w:val="24"/>
                <w:szCs w:val="24"/>
                <w:u w:color="2A6EC3"/>
                <w:lang w:eastAsia="ru-RU"/>
              </w:rPr>
              <w:t xml:space="preserve"> </w:t>
            </w:r>
            <w:r w:rsidRPr="00E33B50">
              <w:rPr>
                <w:rFonts w:ascii="Times New Roman" w:eastAsia="Times New Roman" w:hAnsi="Times New Roman" w:cs="Times New Roman"/>
                <w:sz w:val="24"/>
                <w:szCs w:val="24"/>
                <w:u w:color="2A6EC3"/>
                <w:lang w:eastAsia="ru-RU"/>
              </w:rPr>
              <w:t xml:space="preserve"> ожидается:</w:t>
            </w:r>
          </w:p>
          <w:p w:rsidR="00DB5759" w:rsidRDefault="00DB5759" w:rsidP="00550B18">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 р</w:t>
            </w:r>
            <w:r w:rsidRPr="00286225">
              <w:rPr>
                <w:rFonts w:ascii="Times New Roman" w:eastAsia="Times New Roman" w:hAnsi="Times New Roman" w:cs="Times New Roman"/>
                <w:sz w:val="24"/>
                <w:szCs w:val="24"/>
                <w:u w:color="2A6EC3"/>
                <w:lang w:eastAsia="ru-RU"/>
              </w:rPr>
              <w:t>азработка муниципал</w:t>
            </w:r>
            <w:r>
              <w:rPr>
                <w:rFonts w:ascii="Times New Roman" w:eastAsia="Times New Roman" w:hAnsi="Times New Roman" w:cs="Times New Roman"/>
                <w:sz w:val="24"/>
                <w:szCs w:val="24"/>
                <w:u w:color="2A6EC3"/>
                <w:lang w:eastAsia="ru-RU"/>
              </w:rPr>
              <w:t>ьной системы мер поддержки школ с низкими образовательными результатами;</w:t>
            </w:r>
          </w:p>
          <w:p w:rsidR="00DB5759" w:rsidRDefault="00550B18"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 xml:space="preserve">- </w:t>
            </w:r>
            <w:r w:rsidR="00DB5759">
              <w:rPr>
                <w:rFonts w:ascii="Times New Roman" w:eastAsia="Times New Roman" w:hAnsi="Times New Roman" w:cs="Times New Roman"/>
                <w:sz w:val="24"/>
                <w:szCs w:val="24"/>
                <w:u w:color="2A6EC3"/>
                <w:lang w:eastAsia="ru-RU"/>
              </w:rPr>
              <w:t>с</w:t>
            </w:r>
            <w:r w:rsidRPr="00550B18">
              <w:rPr>
                <w:rFonts w:ascii="Times New Roman" w:eastAsia="Times New Roman" w:hAnsi="Times New Roman" w:cs="Times New Roman"/>
                <w:sz w:val="24"/>
                <w:szCs w:val="24"/>
                <w:u w:color="2A6EC3"/>
                <w:lang w:eastAsia="ru-RU"/>
              </w:rPr>
              <w:t>оздание системы методической помощи школам с низкими результатами обучения</w:t>
            </w:r>
            <w:r w:rsidR="00DB5759">
              <w:rPr>
                <w:rFonts w:ascii="Times New Roman" w:eastAsia="Times New Roman" w:hAnsi="Times New Roman" w:cs="Times New Roman"/>
                <w:sz w:val="24"/>
                <w:szCs w:val="24"/>
                <w:u w:color="2A6EC3"/>
                <w:lang w:eastAsia="ru-RU"/>
              </w:rPr>
              <w:t xml:space="preserve">; </w:t>
            </w:r>
          </w:p>
          <w:p w:rsidR="00286225" w:rsidRDefault="00DB5759"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 xml:space="preserve">- переход школ </w:t>
            </w:r>
            <w:r w:rsidR="008C4926">
              <w:rPr>
                <w:rFonts w:ascii="Times New Roman" w:eastAsia="Times New Roman" w:hAnsi="Times New Roman" w:cs="Times New Roman"/>
                <w:sz w:val="24"/>
                <w:szCs w:val="24"/>
                <w:u w:color="2A6EC3"/>
                <w:lang w:eastAsia="ru-RU"/>
              </w:rPr>
              <w:t xml:space="preserve">ПМО СК </w:t>
            </w:r>
            <w:r w:rsidRPr="00550B18">
              <w:rPr>
                <w:rFonts w:ascii="Times New Roman" w:eastAsia="Times New Roman" w:hAnsi="Times New Roman" w:cs="Times New Roman"/>
                <w:sz w:val="24"/>
                <w:szCs w:val="24"/>
                <w:u w:color="2A6EC3"/>
                <w:lang w:eastAsia="ru-RU"/>
              </w:rPr>
              <w:t>в режим эффективн</w:t>
            </w:r>
            <w:r>
              <w:rPr>
                <w:rFonts w:ascii="Times New Roman" w:eastAsia="Times New Roman" w:hAnsi="Times New Roman" w:cs="Times New Roman"/>
                <w:sz w:val="24"/>
                <w:szCs w:val="24"/>
                <w:u w:color="2A6EC3"/>
                <w:lang w:eastAsia="ru-RU"/>
              </w:rPr>
              <w:t>ого функционирования и развития;</w:t>
            </w:r>
          </w:p>
          <w:p w:rsidR="00286225" w:rsidRDefault="00286225" w:rsidP="00E33B50">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 п</w:t>
            </w:r>
            <w:r w:rsidRPr="00286225">
              <w:rPr>
                <w:rFonts w:ascii="Times New Roman" w:eastAsia="Times New Roman" w:hAnsi="Times New Roman" w:cs="Times New Roman"/>
                <w:sz w:val="24"/>
                <w:szCs w:val="24"/>
                <w:u w:color="2A6EC3"/>
                <w:lang w:eastAsia="ru-RU"/>
              </w:rPr>
              <w:t xml:space="preserve">овышение качества образования в </w:t>
            </w:r>
            <w:r w:rsidR="00DB5759">
              <w:rPr>
                <w:rFonts w:ascii="Times New Roman" w:eastAsia="Times New Roman" w:hAnsi="Times New Roman" w:cs="Times New Roman"/>
                <w:sz w:val="24"/>
                <w:szCs w:val="24"/>
                <w:u w:color="2A6EC3"/>
                <w:lang w:eastAsia="ru-RU"/>
              </w:rPr>
              <w:t xml:space="preserve"> </w:t>
            </w:r>
            <w:r w:rsidRPr="00286225">
              <w:rPr>
                <w:rFonts w:ascii="Times New Roman" w:eastAsia="Times New Roman" w:hAnsi="Times New Roman" w:cs="Times New Roman"/>
                <w:sz w:val="24"/>
                <w:szCs w:val="24"/>
                <w:u w:color="2A6EC3"/>
                <w:lang w:eastAsia="ru-RU"/>
              </w:rPr>
              <w:t xml:space="preserve"> школах с низкими результатами </w:t>
            </w:r>
            <w:r w:rsidRPr="00286225">
              <w:rPr>
                <w:rFonts w:ascii="Times New Roman" w:eastAsia="Times New Roman" w:hAnsi="Times New Roman" w:cs="Times New Roman"/>
                <w:sz w:val="24"/>
                <w:szCs w:val="24"/>
                <w:u w:color="2A6EC3"/>
                <w:lang w:eastAsia="ru-RU"/>
              </w:rPr>
              <w:lastRenderedPageBreak/>
              <w:t>обучения</w:t>
            </w:r>
            <w:r>
              <w:rPr>
                <w:rFonts w:ascii="Times New Roman" w:eastAsia="Times New Roman" w:hAnsi="Times New Roman" w:cs="Times New Roman"/>
                <w:sz w:val="24"/>
                <w:szCs w:val="24"/>
                <w:u w:color="2A6EC3"/>
                <w:lang w:eastAsia="ru-RU"/>
              </w:rPr>
              <w:t>;</w:t>
            </w:r>
            <w:r w:rsidRPr="00286225">
              <w:rPr>
                <w:rFonts w:ascii="Times New Roman" w:eastAsia="Times New Roman" w:hAnsi="Times New Roman" w:cs="Times New Roman"/>
                <w:sz w:val="24"/>
                <w:szCs w:val="24"/>
                <w:u w:color="2A6EC3"/>
                <w:lang w:eastAsia="ru-RU"/>
              </w:rPr>
              <w:t xml:space="preserve"> </w:t>
            </w:r>
            <w:r>
              <w:rPr>
                <w:rFonts w:ascii="Times New Roman" w:eastAsia="Times New Roman" w:hAnsi="Times New Roman" w:cs="Times New Roman"/>
                <w:sz w:val="24"/>
                <w:szCs w:val="24"/>
                <w:u w:color="2A6EC3"/>
                <w:lang w:eastAsia="ru-RU"/>
              </w:rPr>
              <w:t xml:space="preserve"> </w:t>
            </w:r>
          </w:p>
          <w:p w:rsidR="00DB5759" w:rsidRPr="00E33B50" w:rsidRDefault="00DB5759" w:rsidP="00DB5759">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r>
              <w:rPr>
                <w:rFonts w:ascii="Times New Roman" w:eastAsia="Times New Roman" w:hAnsi="Times New Roman" w:cs="Times New Roman"/>
                <w:sz w:val="24"/>
                <w:szCs w:val="24"/>
                <w:u w:color="2A6EC3"/>
                <w:lang w:eastAsia="ru-RU"/>
              </w:rPr>
              <w:t xml:space="preserve"> - п</w:t>
            </w:r>
            <w:r w:rsidRPr="00DB5759">
              <w:rPr>
                <w:rFonts w:ascii="Times New Roman" w:eastAsia="Times New Roman" w:hAnsi="Times New Roman" w:cs="Times New Roman"/>
                <w:sz w:val="24"/>
                <w:szCs w:val="24"/>
                <w:u w:color="2A6EC3"/>
                <w:lang w:eastAsia="ru-RU"/>
              </w:rPr>
              <w:t xml:space="preserve">овышение уровня квалификации педагогических и управленческих кадров </w:t>
            </w:r>
            <w:r>
              <w:rPr>
                <w:rFonts w:ascii="Times New Roman" w:eastAsia="Times New Roman" w:hAnsi="Times New Roman" w:cs="Times New Roman"/>
                <w:sz w:val="24"/>
                <w:szCs w:val="24"/>
                <w:u w:color="2A6EC3"/>
                <w:lang w:eastAsia="ru-RU"/>
              </w:rPr>
              <w:t>образовательных организаций</w:t>
            </w:r>
            <w:r w:rsidRPr="00DB5759">
              <w:rPr>
                <w:rFonts w:ascii="Times New Roman" w:eastAsia="Times New Roman" w:hAnsi="Times New Roman" w:cs="Times New Roman"/>
                <w:sz w:val="24"/>
                <w:szCs w:val="24"/>
                <w:u w:color="2A6EC3"/>
                <w:lang w:eastAsia="ru-RU"/>
              </w:rPr>
              <w:t>, повышение эффективности профессиональной деятельности педагогов.</w:t>
            </w:r>
          </w:p>
          <w:p w:rsidR="00E33B50" w:rsidRPr="00E33B50" w:rsidRDefault="00E33B50" w:rsidP="00183E6A">
            <w:pPr>
              <w:widowControl w:val="0"/>
              <w:autoSpaceDE w:val="0"/>
              <w:autoSpaceDN w:val="0"/>
              <w:adjustRightInd w:val="0"/>
              <w:spacing w:after="0" w:line="240" w:lineRule="auto"/>
              <w:jc w:val="both"/>
              <w:rPr>
                <w:rFonts w:ascii="Times New Roman" w:eastAsia="Times New Roman" w:hAnsi="Times New Roman" w:cs="Times New Roman"/>
                <w:sz w:val="24"/>
                <w:szCs w:val="24"/>
                <w:u w:color="2A6EC3"/>
                <w:lang w:eastAsia="ru-RU"/>
              </w:rPr>
            </w:pPr>
          </w:p>
        </w:tc>
      </w:tr>
      <w:tr w:rsidR="00E33B50" w:rsidRPr="00E33B50" w:rsidTr="002F2D4E">
        <w:trPr>
          <w:trHeight w:val="892"/>
        </w:trPr>
        <w:tc>
          <w:tcPr>
            <w:tcW w:w="1072" w:type="pct"/>
            <w:tcBorders>
              <w:top w:val="single" w:sz="8" w:space="0" w:color="000000"/>
              <w:left w:val="single" w:sz="8" w:space="0" w:color="000000"/>
              <w:bottom w:val="single" w:sz="8" w:space="0" w:color="000000"/>
              <w:right w:val="single" w:sz="8" w:space="0" w:color="000000"/>
            </w:tcBorders>
          </w:tcPr>
          <w:p w:rsidR="00E33B50" w:rsidRPr="00E33B50" w:rsidRDefault="00E33B50" w:rsidP="002862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3B50">
              <w:rPr>
                <w:rFonts w:ascii="Times New Roman" w:eastAsia="Times New Roman" w:hAnsi="Times New Roman" w:cs="Times New Roman"/>
                <w:sz w:val="24"/>
                <w:szCs w:val="24"/>
                <w:lang w:eastAsia="ru-RU"/>
              </w:rPr>
              <w:lastRenderedPageBreak/>
              <w:t xml:space="preserve">Система организации </w:t>
            </w:r>
            <w:proofErr w:type="gramStart"/>
            <w:r w:rsidRPr="00E33B50">
              <w:rPr>
                <w:rFonts w:ascii="Times New Roman" w:eastAsia="Times New Roman" w:hAnsi="Times New Roman" w:cs="Times New Roman"/>
                <w:sz w:val="24"/>
                <w:szCs w:val="24"/>
                <w:lang w:eastAsia="ru-RU"/>
              </w:rPr>
              <w:t>контроля за</w:t>
            </w:r>
            <w:proofErr w:type="gramEnd"/>
            <w:r w:rsidRPr="00E33B50">
              <w:rPr>
                <w:rFonts w:ascii="Times New Roman" w:eastAsia="Times New Roman" w:hAnsi="Times New Roman" w:cs="Times New Roman"/>
                <w:sz w:val="24"/>
                <w:szCs w:val="24"/>
                <w:lang w:eastAsia="ru-RU"/>
              </w:rPr>
              <w:t xml:space="preserve"> исполнением Про</w:t>
            </w:r>
            <w:r w:rsidR="00286225">
              <w:rPr>
                <w:rFonts w:ascii="Times New Roman" w:eastAsia="Times New Roman" w:hAnsi="Times New Roman" w:cs="Times New Roman"/>
                <w:sz w:val="24"/>
                <w:szCs w:val="24"/>
                <w:lang w:eastAsia="ru-RU"/>
              </w:rPr>
              <w:t>екта</w:t>
            </w:r>
          </w:p>
        </w:tc>
        <w:tc>
          <w:tcPr>
            <w:tcW w:w="3928" w:type="pct"/>
            <w:tcBorders>
              <w:top w:val="single" w:sz="8" w:space="0" w:color="000000"/>
              <w:left w:val="single" w:sz="8" w:space="0" w:color="000000"/>
              <w:bottom w:val="single" w:sz="8" w:space="0" w:color="000000"/>
              <w:right w:val="single" w:sz="8" w:space="0" w:color="000000"/>
            </w:tcBorders>
          </w:tcPr>
          <w:p w:rsidR="00E33B50" w:rsidRPr="00E33B50" w:rsidRDefault="00E33B50" w:rsidP="008C4926">
            <w:pPr>
              <w:spacing w:after="0" w:line="240" w:lineRule="auto"/>
              <w:jc w:val="both"/>
              <w:rPr>
                <w:rFonts w:ascii="Times New Roman" w:eastAsia="Times New Roman" w:hAnsi="Times New Roman" w:cs="Times New Roman"/>
                <w:sz w:val="24"/>
                <w:szCs w:val="24"/>
                <w:lang w:eastAsia="ru-RU"/>
              </w:rPr>
            </w:pPr>
            <w:r w:rsidRPr="00E33B50">
              <w:rPr>
                <w:rFonts w:ascii="Times New Roman" w:eastAsia="Times New Roman" w:hAnsi="Times New Roman" w:cs="Times New Roman"/>
                <w:color w:val="000000"/>
                <w:sz w:val="24"/>
                <w:szCs w:val="24"/>
                <w:lang w:eastAsia="ru-RU"/>
              </w:rPr>
              <w:t xml:space="preserve">Текущее управление и </w:t>
            </w:r>
            <w:proofErr w:type="gramStart"/>
            <w:r w:rsidRPr="00E33B50">
              <w:rPr>
                <w:rFonts w:ascii="Times New Roman" w:eastAsia="Times New Roman" w:hAnsi="Times New Roman" w:cs="Times New Roman"/>
                <w:color w:val="000000"/>
                <w:sz w:val="24"/>
                <w:szCs w:val="24"/>
                <w:lang w:eastAsia="ru-RU"/>
              </w:rPr>
              <w:t>контроль за</w:t>
            </w:r>
            <w:proofErr w:type="gramEnd"/>
            <w:r w:rsidRPr="00E33B50">
              <w:rPr>
                <w:rFonts w:ascii="Times New Roman" w:eastAsia="Times New Roman" w:hAnsi="Times New Roman" w:cs="Times New Roman"/>
                <w:color w:val="000000"/>
                <w:sz w:val="24"/>
                <w:szCs w:val="24"/>
                <w:lang w:eastAsia="ru-RU"/>
              </w:rPr>
              <w:t xml:space="preserve"> р</w:t>
            </w:r>
            <w:r w:rsidR="00183E6A">
              <w:rPr>
                <w:rFonts w:ascii="Times New Roman" w:eastAsia="Times New Roman" w:hAnsi="Times New Roman" w:cs="Times New Roman"/>
                <w:color w:val="000000"/>
                <w:sz w:val="24"/>
                <w:szCs w:val="24"/>
                <w:lang w:eastAsia="ru-RU"/>
              </w:rPr>
              <w:t>еализацией мероприятий Проекта</w:t>
            </w:r>
            <w:r w:rsidRPr="00E33B50">
              <w:rPr>
                <w:rFonts w:ascii="Times New Roman" w:eastAsia="Times New Roman" w:hAnsi="Times New Roman" w:cs="Times New Roman"/>
                <w:color w:val="000000"/>
                <w:sz w:val="24"/>
                <w:szCs w:val="24"/>
                <w:lang w:eastAsia="ru-RU"/>
              </w:rPr>
              <w:t xml:space="preserve">  осуществляет </w:t>
            </w:r>
            <w:r w:rsidR="008C4926">
              <w:rPr>
                <w:rFonts w:ascii="Times New Roman" w:eastAsia="Times New Roman" w:hAnsi="Times New Roman" w:cs="Times New Roman"/>
                <w:color w:val="000000"/>
                <w:sz w:val="24"/>
                <w:szCs w:val="24"/>
                <w:lang w:eastAsia="ru-RU"/>
              </w:rPr>
              <w:t>управление</w:t>
            </w:r>
            <w:r w:rsidRPr="00E33B50">
              <w:rPr>
                <w:rFonts w:ascii="Times New Roman" w:eastAsia="Times New Roman" w:hAnsi="Times New Roman" w:cs="Times New Roman"/>
                <w:color w:val="000000"/>
                <w:sz w:val="24"/>
                <w:szCs w:val="24"/>
                <w:lang w:eastAsia="ru-RU"/>
              </w:rPr>
              <w:t xml:space="preserve"> образования </w:t>
            </w:r>
            <w:r w:rsidR="00183E6A">
              <w:rPr>
                <w:rFonts w:ascii="Times New Roman" w:eastAsia="Times New Roman" w:hAnsi="Times New Roman" w:cs="Times New Roman"/>
                <w:color w:val="000000"/>
                <w:sz w:val="24"/>
                <w:szCs w:val="24"/>
                <w:lang w:eastAsia="ru-RU"/>
              </w:rPr>
              <w:t xml:space="preserve"> </w:t>
            </w:r>
            <w:r w:rsidR="008C4926">
              <w:rPr>
                <w:rFonts w:ascii="Times New Roman" w:eastAsia="Times New Roman" w:hAnsi="Times New Roman" w:cs="Times New Roman"/>
                <w:color w:val="000000"/>
                <w:sz w:val="24"/>
                <w:szCs w:val="24"/>
                <w:lang w:eastAsia="ru-RU"/>
              </w:rPr>
              <w:t>АПМО СК</w:t>
            </w:r>
            <w:r w:rsidRPr="00E33B50">
              <w:rPr>
                <w:rFonts w:ascii="Times New Roman" w:eastAsia="Times New Roman" w:hAnsi="Times New Roman" w:cs="Times New Roman"/>
                <w:color w:val="000000"/>
                <w:sz w:val="24"/>
                <w:szCs w:val="24"/>
                <w:lang w:eastAsia="ru-RU"/>
              </w:rPr>
              <w:t>, МКУ «</w:t>
            </w:r>
            <w:r w:rsidR="008C4926">
              <w:rPr>
                <w:rFonts w:ascii="Times New Roman" w:eastAsia="Times New Roman" w:hAnsi="Times New Roman" w:cs="Times New Roman"/>
                <w:color w:val="000000"/>
                <w:sz w:val="24"/>
                <w:szCs w:val="24"/>
                <w:lang w:eastAsia="ru-RU"/>
              </w:rPr>
              <w:t>ИМЦ» ПМО СК</w:t>
            </w:r>
          </w:p>
        </w:tc>
      </w:tr>
    </w:tbl>
    <w:p w:rsidR="006A399C" w:rsidRDefault="006A399C" w:rsidP="00E33B50">
      <w:pPr>
        <w:tabs>
          <w:tab w:val="left" w:pos="1231"/>
        </w:tabs>
        <w:rPr>
          <w:rFonts w:ascii="Times New Roman" w:hAnsi="Times New Roman" w:cs="Times New Roman"/>
          <w:sz w:val="26"/>
          <w:szCs w:val="26"/>
        </w:rPr>
      </w:pPr>
    </w:p>
    <w:p w:rsidR="006A399C" w:rsidRDefault="006A399C" w:rsidP="006A399C">
      <w:pPr>
        <w:rPr>
          <w:rFonts w:ascii="Times New Roman" w:hAnsi="Times New Roman" w:cs="Times New Roman"/>
          <w:sz w:val="26"/>
          <w:szCs w:val="26"/>
        </w:rPr>
      </w:pPr>
    </w:p>
    <w:p w:rsidR="00A21931" w:rsidRPr="00777FAD" w:rsidRDefault="006A399C" w:rsidP="00A21931">
      <w:pPr>
        <w:pStyle w:val="a8"/>
        <w:numPr>
          <w:ilvl w:val="0"/>
          <w:numId w:val="4"/>
        </w:numPr>
        <w:tabs>
          <w:tab w:val="left" w:pos="3046"/>
        </w:tabs>
        <w:jc w:val="center"/>
        <w:rPr>
          <w:rFonts w:ascii="Times New Roman" w:hAnsi="Times New Roman" w:cs="Times New Roman"/>
          <w:b/>
          <w:sz w:val="26"/>
          <w:szCs w:val="26"/>
        </w:rPr>
      </w:pPr>
      <w:r w:rsidRPr="006A287F">
        <w:rPr>
          <w:rFonts w:ascii="Times New Roman" w:hAnsi="Times New Roman" w:cs="Times New Roman"/>
          <w:b/>
          <w:sz w:val="26"/>
          <w:szCs w:val="26"/>
        </w:rPr>
        <w:t xml:space="preserve">Характеристика проблемы, на решение которой направлен проект </w:t>
      </w:r>
      <w:r w:rsidR="00FF775B" w:rsidRPr="006A287F">
        <w:rPr>
          <w:rFonts w:ascii="Times New Roman" w:hAnsi="Times New Roman" w:cs="Times New Roman"/>
          <w:b/>
          <w:sz w:val="26"/>
          <w:szCs w:val="26"/>
        </w:rPr>
        <w:t xml:space="preserve"> </w:t>
      </w:r>
    </w:p>
    <w:p w:rsidR="00113820" w:rsidRPr="00BE7E5D" w:rsidRDefault="00A21931" w:rsidP="00BE7E5D">
      <w:pPr>
        <w:tabs>
          <w:tab w:val="left" w:pos="953"/>
        </w:tabs>
        <w:spacing w:after="0" w:line="240" w:lineRule="auto"/>
        <w:ind w:firstLine="709"/>
        <w:contextualSpacing/>
        <w:jc w:val="both"/>
        <w:rPr>
          <w:rFonts w:ascii="Times New Roman" w:hAnsi="Times New Roman" w:cs="Times New Roman"/>
          <w:sz w:val="28"/>
          <w:szCs w:val="28"/>
        </w:rPr>
      </w:pPr>
      <w:r w:rsidRPr="00BE7E5D">
        <w:rPr>
          <w:rFonts w:ascii="Times New Roman" w:hAnsi="Times New Roman" w:cs="Times New Roman"/>
          <w:sz w:val="28"/>
          <w:szCs w:val="28"/>
        </w:rPr>
        <w:t xml:space="preserve">Одной из важнейших задач образования в </w:t>
      </w:r>
      <w:r w:rsidR="00731B75" w:rsidRPr="00BE7E5D">
        <w:rPr>
          <w:rFonts w:ascii="Times New Roman" w:hAnsi="Times New Roman" w:cs="Times New Roman"/>
          <w:sz w:val="28"/>
          <w:szCs w:val="28"/>
        </w:rPr>
        <w:t>П</w:t>
      </w:r>
      <w:r w:rsidR="001D19ED" w:rsidRPr="00BE7E5D">
        <w:rPr>
          <w:rFonts w:ascii="Times New Roman" w:hAnsi="Times New Roman" w:cs="Times New Roman"/>
          <w:sz w:val="28"/>
          <w:szCs w:val="28"/>
        </w:rPr>
        <w:t>редгор</w:t>
      </w:r>
      <w:r w:rsidR="00731B75" w:rsidRPr="00BE7E5D">
        <w:rPr>
          <w:rFonts w:ascii="Times New Roman" w:hAnsi="Times New Roman" w:cs="Times New Roman"/>
          <w:sz w:val="28"/>
          <w:szCs w:val="28"/>
        </w:rPr>
        <w:t>ном муниципальном округе</w:t>
      </w:r>
      <w:r w:rsidRPr="00BE7E5D">
        <w:rPr>
          <w:rFonts w:ascii="Times New Roman" w:hAnsi="Times New Roman" w:cs="Times New Roman"/>
          <w:sz w:val="28"/>
          <w:szCs w:val="28"/>
        </w:rPr>
        <w:t xml:space="preserve"> является обеспечение равного доступа к качественному образованию всех детей, независимо от социального, экономического и культурного уровня их семей, достижение положительных изменений в развитии каждого ребенка: его учебных достижений, воспитанности, творческих способностей, здоровья. </w:t>
      </w:r>
    </w:p>
    <w:p w:rsidR="00FF775B" w:rsidRPr="00BE7E5D" w:rsidRDefault="00475789" w:rsidP="00BE7E5D">
      <w:pPr>
        <w:tabs>
          <w:tab w:val="left" w:pos="953"/>
        </w:tabs>
        <w:spacing w:after="0" w:line="240" w:lineRule="auto"/>
        <w:ind w:firstLine="709"/>
        <w:contextualSpacing/>
        <w:jc w:val="both"/>
        <w:rPr>
          <w:rFonts w:ascii="Times New Roman" w:hAnsi="Times New Roman" w:cs="Times New Roman"/>
          <w:sz w:val="28"/>
          <w:szCs w:val="28"/>
        </w:rPr>
      </w:pPr>
      <w:r w:rsidRPr="00BE7E5D">
        <w:rPr>
          <w:rFonts w:ascii="Times New Roman" w:hAnsi="Times New Roman" w:cs="Times New Roman"/>
          <w:sz w:val="28"/>
          <w:szCs w:val="28"/>
        </w:rPr>
        <w:t xml:space="preserve">Система образования </w:t>
      </w:r>
      <w:r w:rsidR="001D19ED" w:rsidRPr="00BE7E5D">
        <w:rPr>
          <w:rFonts w:ascii="Times New Roman" w:hAnsi="Times New Roman" w:cs="Times New Roman"/>
          <w:sz w:val="28"/>
          <w:szCs w:val="28"/>
        </w:rPr>
        <w:t>Предгорн</w:t>
      </w:r>
      <w:r w:rsidRPr="00BE7E5D">
        <w:rPr>
          <w:rFonts w:ascii="Times New Roman" w:hAnsi="Times New Roman" w:cs="Times New Roman"/>
          <w:sz w:val="28"/>
          <w:szCs w:val="28"/>
        </w:rPr>
        <w:t xml:space="preserve">ого муниципального округа включает в себя </w:t>
      </w:r>
      <w:r w:rsidR="001D19ED" w:rsidRPr="00BE7E5D">
        <w:rPr>
          <w:rFonts w:ascii="Times New Roman" w:hAnsi="Times New Roman" w:cs="Times New Roman"/>
          <w:sz w:val="28"/>
          <w:szCs w:val="28"/>
        </w:rPr>
        <w:t>26</w:t>
      </w:r>
      <w:r w:rsidRPr="00BE7E5D">
        <w:rPr>
          <w:rFonts w:ascii="Times New Roman" w:hAnsi="Times New Roman" w:cs="Times New Roman"/>
          <w:sz w:val="28"/>
          <w:szCs w:val="28"/>
        </w:rPr>
        <w:t xml:space="preserve"> общеобразовательных организаций, одна из которых (МБОУ СОШ </w:t>
      </w:r>
      <w:r w:rsidR="001D19ED" w:rsidRPr="00BE7E5D">
        <w:rPr>
          <w:rFonts w:ascii="Times New Roman" w:hAnsi="Times New Roman" w:cs="Times New Roman"/>
          <w:sz w:val="28"/>
          <w:szCs w:val="28"/>
        </w:rPr>
        <w:t>№10</w:t>
      </w:r>
      <w:r w:rsidR="00EB0DCF" w:rsidRPr="00BE7E5D">
        <w:rPr>
          <w:rFonts w:ascii="Times New Roman" w:hAnsi="Times New Roman" w:cs="Times New Roman"/>
          <w:sz w:val="28"/>
          <w:szCs w:val="28"/>
        </w:rPr>
        <w:t>) имее</w:t>
      </w:r>
      <w:r w:rsidRPr="00BE7E5D">
        <w:rPr>
          <w:rFonts w:ascii="Times New Roman" w:hAnsi="Times New Roman" w:cs="Times New Roman"/>
          <w:sz w:val="28"/>
          <w:szCs w:val="28"/>
        </w:rPr>
        <w:t>т</w:t>
      </w:r>
      <w:r w:rsidR="001D19ED" w:rsidRPr="00BE7E5D">
        <w:rPr>
          <w:rFonts w:ascii="Times New Roman" w:hAnsi="Times New Roman" w:cs="Times New Roman"/>
          <w:sz w:val="28"/>
          <w:szCs w:val="28"/>
        </w:rPr>
        <w:t xml:space="preserve"> структурное подразделение НОШ №</w:t>
      </w:r>
      <w:r w:rsidR="00EB0DCF" w:rsidRPr="00BE7E5D">
        <w:rPr>
          <w:rFonts w:ascii="Times New Roman" w:hAnsi="Times New Roman" w:cs="Times New Roman"/>
          <w:sz w:val="28"/>
          <w:szCs w:val="28"/>
        </w:rPr>
        <w:t xml:space="preserve">37. </w:t>
      </w:r>
      <w:r w:rsidRPr="00BE7E5D">
        <w:rPr>
          <w:rFonts w:ascii="Times New Roman" w:hAnsi="Times New Roman" w:cs="Times New Roman"/>
          <w:sz w:val="28"/>
          <w:szCs w:val="28"/>
        </w:rPr>
        <w:t xml:space="preserve"> </w:t>
      </w:r>
      <w:r w:rsidR="00EB0DCF" w:rsidRPr="00BE7E5D">
        <w:rPr>
          <w:rFonts w:ascii="Times New Roman" w:hAnsi="Times New Roman" w:cs="Times New Roman"/>
          <w:sz w:val="28"/>
          <w:szCs w:val="28"/>
        </w:rPr>
        <w:t xml:space="preserve">Все </w:t>
      </w:r>
      <w:r w:rsidRPr="00BE7E5D">
        <w:rPr>
          <w:rFonts w:ascii="Times New Roman" w:hAnsi="Times New Roman" w:cs="Times New Roman"/>
          <w:sz w:val="28"/>
          <w:szCs w:val="28"/>
        </w:rPr>
        <w:t>школы функционирую</w:t>
      </w:r>
      <w:r w:rsidR="00EB0DCF" w:rsidRPr="00BE7E5D">
        <w:rPr>
          <w:rFonts w:ascii="Times New Roman" w:hAnsi="Times New Roman" w:cs="Times New Roman"/>
          <w:sz w:val="28"/>
          <w:szCs w:val="28"/>
        </w:rPr>
        <w:t>т</w:t>
      </w:r>
      <w:r w:rsidRPr="00BE7E5D">
        <w:rPr>
          <w:rFonts w:ascii="Times New Roman" w:hAnsi="Times New Roman" w:cs="Times New Roman"/>
          <w:sz w:val="28"/>
          <w:szCs w:val="28"/>
        </w:rPr>
        <w:t xml:space="preserve"> в условиях сельской местности</w:t>
      </w:r>
      <w:r w:rsidR="00EB0DCF" w:rsidRPr="00BE7E5D">
        <w:rPr>
          <w:rFonts w:ascii="Times New Roman" w:hAnsi="Times New Roman" w:cs="Times New Roman"/>
          <w:sz w:val="28"/>
          <w:szCs w:val="28"/>
        </w:rPr>
        <w:t>.</w:t>
      </w:r>
      <w:r w:rsidRPr="00BE7E5D">
        <w:rPr>
          <w:rFonts w:ascii="Times New Roman" w:hAnsi="Times New Roman" w:cs="Times New Roman"/>
          <w:sz w:val="28"/>
          <w:szCs w:val="28"/>
        </w:rPr>
        <w:t xml:space="preserve">  </w:t>
      </w:r>
    </w:p>
    <w:p w:rsidR="00392EBD" w:rsidRPr="00BE7E5D" w:rsidRDefault="00392EBD" w:rsidP="00BE7E5D">
      <w:pPr>
        <w:tabs>
          <w:tab w:val="left" w:pos="953"/>
        </w:tabs>
        <w:spacing w:after="0" w:line="240" w:lineRule="auto"/>
        <w:ind w:firstLine="567"/>
        <w:contextualSpacing/>
        <w:jc w:val="both"/>
        <w:rPr>
          <w:rFonts w:ascii="Times New Roman" w:hAnsi="Times New Roman" w:cs="Times New Roman"/>
          <w:sz w:val="28"/>
          <w:szCs w:val="28"/>
        </w:rPr>
      </w:pPr>
      <w:r w:rsidRPr="00BE7E5D">
        <w:rPr>
          <w:rFonts w:ascii="Times New Roman" w:hAnsi="Times New Roman" w:cs="Times New Roman"/>
          <w:sz w:val="28"/>
          <w:szCs w:val="28"/>
        </w:rPr>
        <w:t>Всего обучающихся в районе (по состоянию на 01.0</w:t>
      </w:r>
      <w:r w:rsidR="00F50431" w:rsidRPr="00BE7E5D">
        <w:rPr>
          <w:rFonts w:ascii="Times New Roman" w:hAnsi="Times New Roman" w:cs="Times New Roman"/>
          <w:sz w:val="28"/>
          <w:szCs w:val="28"/>
        </w:rPr>
        <w:t>1</w:t>
      </w:r>
      <w:r w:rsidRPr="00BE7E5D">
        <w:rPr>
          <w:rFonts w:ascii="Times New Roman" w:hAnsi="Times New Roman" w:cs="Times New Roman"/>
          <w:sz w:val="28"/>
          <w:szCs w:val="28"/>
        </w:rPr>
        <w:t>.202</w:t>
      </w:r>
      <w:r w:rsidR="00F50431" w:rsidRPr="00BE7E5D">
        <w:rPr>
          <w:rFonts w:ascii="Times New Roman" w:hAnsi="Times New Roman" w:cs="Times New Roman"/>
          <w:sz w:val="28"/>
          <w:szCs w:val="28"/>
        </w:rPr>
        <w:t>1</w:t>
      </w:r>
      <w:r w:rsidRPr="00BE7E5D">
        <w:rPr>
          <w:rFonts w:ascii="Times New Roman" w:hAnsi="Times New Roman" w:cs="Times New Roman"/>
          <w:sz w:val="28"/>
          <w:szCs w:val="28"/>
        </w:rPr>
        <w:t xml:space="preserve">) – </w:t>
      </w:r>
      <w:r w:rsidR="00755B04" w:rsidRPr="00BE7E5D">
        <w:rPr>
          <w:rFonts w:ascii="Times New Roman" w:hAnsi="Times New Roman" w:cs="Times New Roman"/>
          <w:sz w:val="28"/>
          <w:szCs w:val="28"/>
        </w:rPr>
        <w:t>11885</w:t>
      </w:r>
      <w:r w:rsidRPr="00BE7E5D">
        <w:rPr>
          <w:rFonts w:ascii="Times New Roman" w:hAnsi="Times New Roman" w:cs="Times New Roman"/>
          <w:sz w:val="28"/>
          <w:szCs w:val="28"/>
        </w:rPr>
        <w:t xml:space="preserve"> человек: </w:t>
      </w:r>
    </w:p>
    <w:p w:rsidR="00392EBD" w:rsidRPr="00BE7E5D" w:rsidRDefault="00392EBD" w:rsidP="00BE7E5D">
      <w:pPr>
        <w:tabs>
          <w:tab w:val="left" w:pos="953"/>
        </w:tabs>
        <w:spacing w:after="0" w:line="240" w:lineRule="auto"/>
        <w:ind w:firstLine="709"/>
        <w:contextualSpacing/>
        <w:jc w:val="both"/>
        <w:rPr>
          <w:rFonts w:ascii="Times New Roman" w:hAnsi="Times New Roman" w:cs="Times New Roman"/>
          <w:sz w:val="28"/>
          <w:szCs w:val="28"/>
        </w:rPr>
      </w:pPr>
      <w:r w:rsidRPr="00BE7E5D">
        <w:rPr>
          <w:rFonts w:ascii="Times New Roman" w:hAnsi="Times New Roman" w:cs="Times New Roman"/>
          <w:sz w:val="28"/>
          <w:szCs w:val="28"/>
        </w:rPr>
        <w:sym w:font="Symbol" w:char="F02D"/>
      </w:r>
      <w:r w:rsidRPr="00BE7E5D">
        <w:rPr>
          <w:rFonts w:ascii="Times New Roman" w:hAnsi="Times New Roman" w:cs="Times New Roman"/>
          <w:sz w:val="28"/>
          <w:szCs w:val="28"/>
        </w:rPr>
        <w:t xml:space="preserve"> в начальной школе обучается </w:t>
      </w:r>
      <w:r w:rsidR="00755B04" w:rsidRPr="00BE7E5D">
        <w:rPr>
          <w:rFonts w:ascii="Times New Roman" w:hAnsi="Times New Roman" w:cs="Times New Roman"/>
          <w:sz w:val="28"/>
          <w:szCs w:val="28"/>
        </w:rPr>
        <w:t>5296</w:t>
      </w:r>
      <w:r w:rsidRPr="00BE7E5D">
        <w:rPr>
          <w:rFonts w:ascii="Times New Roman" w:hAnsi="Times New Roman" w:cs="Times New Roman"/>
          <w:sz w:val="28"/>
          <w:szCs w:val="28"/>
        </w:rPr>
        <w:t xml:space="preserve"> ребенок; </w:t>
      </w:r>
    </w:p>
    <w:p w:rsidR="00392EBD" w:rsidRPr="00BE7E5D" w:rsidRDefault="00392EBD" w:rsidP="00BE7E5D">
      <w:pPr>
        <w:tabs>
          <w:tab w:val="left" w:pos="953"/>
        </w:tabs>
        <w:spacing w:after="0" w:line="240" w:lineRule="auto"/>
        <w:ind w:firstLine="709"/>
        <w:contextualSpacing/>
        <w:jc w:val="both"/>
        <w:rPr>
          <w:rFonts w:ascii="Times New Roman" w:hAnsi="Times New Roman" w:cs="Times New Roman"/>
          <w:sz w:val="28"/>
          <w:szCs w:val="28"/>
        </w:rPr>
      </w:pPr>
      <w:r w:rsidRPr="00BE7E5D">
        <w:rPr>
          <w:rFonts w:ascii="Times New Roman" w:hAnsi="Times New Roman" w:cs="Times New Roman"/>
          <w:sz w:val="28"/>
          <w:szCs w:val="28"/>
        </w:rPr>
        <w:sym w:font="Symbol" w:char="F02D"/>
      </w:r>
      <w:r w:rsidRPr="00BE7E5D">
        <w:rPr>
          <w:rFonts w:ascii="Times New Roman" w:hAnsi="Times New Roman" w:cs="Times New Roman"/>
          <w:sz w:val="28"/>
          <w:szCs w:val="28"/>
        </w:rPr>
        <w:t xml:space="preserve"> в основной школе – </w:t>
      </w:r>
      <w:r w:rsidR="00755B04" w:rsidRPr="00BE7E5D">
        <w:rPr>
          <w:rFonts w:ascii="Times New Roman" w:hAnsi="Times New Roman" w:cs="Times New Roman"/>
          <w:sz w:val="28"/>
          <w:szCs w:val="28"/>
        </w:rPr>
        <w:t>5846</w:t>
      </w:r>
      <w:r w:rsidRPr="00BE7E5D">
        <w:rPr>
          <w:rFonts w:ascii="Times New Roman" w:hAnsi="Times New Roman" w:cs="Times New Roman"/>
          <w:sz w:val="28"/>
          <w:szCs w:val="28"/>
        </w:rPr>
        <w:t xml:space="preserve"> человек; </w:t>
      </w:r>
    </w:p>
    <w:p w:rsidR="00392EBD" w:rsidRPr="00BE7E5D" w:rsidRDefault="00392EBD" w:rsidP="00BE7E5D">
      <w:pPr>
        <w:tabs>
          <w:tab w:val="left" w:pos="953"/>
        </w:tabs>
        <w:spacing w:after="0" w:line="240" w:lineRule="auto"/>
        <w:ind w:firstLine="709"/>
        <w:contextualSpacing/>
        <w:jc w:val="both"/>
        <w:rPr>
          <w:rFonts w:ascii="Times New Roman" w:hAnsi="Times New Roman" w:cs="Times New Roman"/>
          <w:sz w:val="28"/>
          <w:szCs w:val="28"/>
        </w:rPr>
      </w:pPr>
      <w:r w:rsidRPr="00BE7E5D">
        <w:rPr>
          <w:rFonts w:ascii="Times New Roman" w:hAnsi="Times New Roman" w:cs="Times New Roman"/>
          <w:sz w:val="28"/>
          <w:szCs w:val="28"/>
        </w:rPr>
        <w:sym w:font="Symbol" w:char="F02D"/>
      </w:r>
      <w:r w:rsidRPr="00BE7E5D">
        <w:rPr>
          <w:rFonts w:ascii="Times New Roman" w:hAnsi="Times New Roman" w:cs="Times New Roman"/>
          <w:sz w:val="28"/>
          <w:szCs w:val="28"/>
        </w:rPr>
        <w:t xml:space="preserve"> в старшей школе – </w:t>
      </w:r>
      <w:r w:rsidR="00755B04" w:rsidRPr="00BE7E5D">
        <w:rPr>
          <w:rFonts w:ascii="Times New Roman" w:hAnsi="Times New Roman" w:cs="Times New Roman"/>
          <w:sz w:val="28"/>
          <w:szCs w:val="28"/>
        </w:rPr>
        <w:t>624</w:t>
      </w:r>
      <w:r w:rsidRPr="00BE7E5D">
        <w:rPr>
          <w:rFonts w:ascii="Times New Roman" w:hAnsi="Times New Roman" w:cs="Times New Roman"/>
          <w:sz w:val="28"/>
          <w:szCs w:val="28"/>
        </w:rPr>
        <w:t xml:space="preserve"> </w:t>
      </w:r>
      <w:proofErr w:type="gramStart"/>
      <w:r w:rsidRPr="00BE7E5D">
        <w:rPr>
          <w:rFonts w:ascii="Times New Roman" w:hAnsi="Times New Roman" w:cs="Times New Roman"/>
          <w:sz w:val="28"/>
          <w:szCs w:val="28"/>
        </w:rPr>
        <w:t>обучающихся</w:t>
      </w:r>
      <w:proofErr w:type="gramEnd"/>
      <w:r w:rsidRPr="00BE7E5D">
        <w:rPr>
          <w:rFonts w:ascii="Times New Roman" w:hAnsi="Times New Roman" w:cs="Times New Roman"/>
          <w:sz w:val="28"/>
          <w:szCs w:val="28"/>
        </w:rPr>
        <w:t>.</w:t>
      </w:r>
    </w:p>
    <w:p w:rsidR="000D77E8" w:rsidRPr="00BE7E5D" w:rsidRDefault="00392EBD" w:rsidP="00BE7E5D">
      <w:pPr>
        <w:tabs>
          <w:tab w:val="left" w:pos="953"/>
        </w:tabs>
        <w:spacing w:after="0" w:line="240" w:lineRule="auto"/>
        <w:ind w:firstLine="709"/>
        <w:contextualSpacing/>
        <w:jc w:val="both"/>
        <w:rPr>
          <w:rFonts w:ascii="Times New Roman" w:hAnsi="Times New Roman" w:cs="Times New Roman"/>
          <w:sz w:val="28"/>
          <w:szCs w:val="28"/>
        </w:rPr>
      </w:pPr>
      <w:r w:rsidRPr="00BE7E5D">
        <w:rPr>
          <w:rFonts w:ascii="Times New Roman" w:hAnsi="Times New Roman" w:cs="Times New Roman"/>
          <w:sz w:val="28"/>
          <w:szCs w:val="28"/>
        </w:rPr>
        <w:t xml:space="preserve">Образовательную деятельность в общеобразовательных организациях округа осуществляют </w:t>
      </w:r>
      <w:r w:rsidR="00860102" w:rsidRPr="00BE7E5D">
        <w:rPr>
          <w:rFonts w:ascii="Times New Roman" w:hAnsi="Times New Roman" w:cs="Times New Roman"/>
          <w:sz w:val="28"/>
          <w:szCs w:val="28"/>
        </w:rPr>
        <w:t>76</w:t>
      </w:r>
      <w:r w:rsidR="00564072" w:rsidRPr="00BE7E5D">
        <w:rPr>
          <w:rFonts w:ascii="Times New Roman" w:hAnsi="Times New Roman" w:cs="Times New Roman"/>
          <w:sz w:val="28"/>
          <w:szCs w:val="28"/>
        </w:rPr>
        <w:t>4</w:t>
      </w:r>
      <w:r w:rsidRPr="00BE7E5D">
        <w:rPr>
          <w:rFonts w:ascii="Times New Roman" w:hAnsi="Times New Roman" w:cs="Times New Roman"/>
          <w:sz w:val="28"/>
          <w:szCs w:val="28"/>
        </w:rPr>
        <w:t xml:space="preserve"> педагога, </w:t>
      </w:r>
      <w:r w:rsidR="00860102" w:rsidRPr="00BE7E5D">
        <w:rPr>
          <w:rFonts w:ascii="Times New Roman" w:hAnsi="Times New Roman" w:cs="Times New Roman"/>
          <w:sz w:val="28"/>
          <w:szCs w:val="28"/>
        </w:rPr>
        <w:t>265</w:t>
      </w:r>
      <w:r w:rsidRPr="00BE7E5D">
        <w:rPr>
          <w:rFonts w:ascii="Times New Roman" w:hAnsi="Times New Roman" w:cs="Times New Roman"/>
          <w:sz w:val="28"/>
          <w:szCs w:val="28"/>
        </w:rPr>
        <w:t xml:space="preserve"> из которых </w:t>
      </w:r>
      <w:r w:rsidR="007026F1" w:rsidRPr="00BE7E5D">
        <w:rPr>
          <w:rFonts w:ascii="Times New Roman" w:hAnsi="Times New Roman" w:cs="Times New Roman"/>
          <w:sz w:val="28"/>
          <w:szCs w:val="28"/>
        </w:rPr>
        <w:t>(</w:t>
      </w:r>
      <w:r w:rsidR="00860102" w:rsidRPr="00BE7E5D">
        <w:rPr>
          <w:rFonts w:ascii="Times New Roman" w:hAnsi="Times New Roman" w:cs="Times New Roman"/>
          <w:sz w:val="28"/>
          <w:szCs w:val="28"/>
        </w:rPr>
        <w:t>34,7</w:t>
      </w:r>
      <w:r w:rsidR="007026F1" w:rsidRPr="00BE7E5D">
        <w:rPr>
          <w:rFonts w:ascii="Times New Roman" w:hAnsi="Times New Roman" w:cs="Times New Roman"/>
          <w:sz w:val="28"/>
          <w:szCs w:val="28"/>
        </w:rPr>
        <w:t xml:space="preserve"> %) </w:t>
      </w:r>
      <w:r w:rsidRPr="00BE7E5D">
        <w:rPr>
          <w:rFonts w:ascii="Times New Roman" w:hAnsi="Times New Roman" w:cs="Times New Roman"/>
          <w:sz w:val="28"/>
          <w:szCs w:val="28"/>
        </w:rPr>
        <w:t xml:space="preserve">имеют высшее образование. </w:t>
      </w:r>
      <w:r w:rsidR="00534EEB" w:rsidRPr="00BE7E5D">
        <w:rPr>
          <w:rFonts w:ascii="Times New Roman" w:hAnsi="Times New Roman" w:cs="Times New Roman"/>
          <w:sz w:val="28"/>
          <w:szCs w:val="28"/>
        </w:rPr>
        <w:t xml:space="preserve">    2</w:t>
      </w:r>
      <w:r w:rsidR="00860102" w:rsidRPr="00BE7E5D">
        <w:rPr>
          <w:rFonts w:ascii="Times New Roman" w:hAnsi="Times New Roman" w:cs="Times New Roman"/>
          <w:sz w:val="28"/>
          <w:szCs w:val="28"/>
        </w:rPr>
        <w:t>65</w:t>
      </w:r>
      <w:r w:rsidRPr="00BE7E5D">
        <w:rPr>
          <w:rFonts w:ascii="Times New Roman" w:hAnsi="Times New Roman" w:cs="Times New Roman"/>
          <w:sz w:val="28"/>
          <w:szCs w:val="28"/>
        </w:rPr>
        <w:t xml:space="preserve"> </w:t>
      </w:r>
      <w:r w:rsidR="00564072" w:rsidRPr="00BE7E5D">
        <w:rPr>
          <w:rFonts w:ascii="Times New Roman" w:hAnsi="Times New Roman" w:cs="Times New Roman"/>
          <w:sz w:val="28"/>
          <w:szCs w:val="28"/>
        </w:rPr>
        <w:t>учитель</w:t>
      </w:r>
      <w:r w:rsidR="007026F1" w:rsidRPr="00BE7E5D">
        <w:rPr>
          <w:rFonts w:ascii="Times New Roman" w:hAnsi="Times New Roman" w:cs="Times New Roman"/>
          <w:sz w:val="28"/>
          <w:szCs w:val="28"/>
        </w:rPr>
        <w:t xml:space="preserve"> (</w:t>
      </w:r>
      <w:r w:rsidR="00860102" w:rsidRPr="00BE7E5D">
        <w:rPr>
          <w:rFonts w:ascii="Times New Roman" w:hAnsi="Times New Roman" w:cs="Times New Roman"/>
          <w:sz w:val="28"/>
          <w:szCs w:val="28"/>
        </w:rPr>
        <w:t>3</w:t>
      </w:r>
      <w:r w:rsidR="007026F1" w:rsidRPr="00BE7E5D">
        <w:rPr>
          <w:rFonts w:ascii="Times New Roman" w:hAnsi="Times New Roman" w:cs="Times New Roman"/>
          <w:sz w:val="28"/>
          <w:szCs w:val="28"/>
        </w:rPr>
        <w:t>4,6 %) аттестован</w:t>
      </w:r>
      <w:r w:rsidRPr="00BE7E5D">
        <w:rPr>
          <w:rFonts w:ascii="Times New Roman" w:hAnsi="Times New Roman" w:cs="Times New Roman"/>
          <w:sz w:val="28"/>
          <w:szCs w:val="28"/>
        </w:rPr>
        <w:t xml:space="preserve"> на высшую квалификационную категорию, </w:t>
      </w:r>
      <w:r w:rsidR="00534EEB" w:rsidRPr="00BE7E5D">
        <w:rPr>
          <w:rFonts w:ascii="Times New Roman" w:hAnsi="Times New Roman" w:cs="Times New Roman"/>
          <w:sz w:val="28"/>
          <w:szCs w:val="28"/>
        </w:rPr>
        <w:t xml:space="preserve">           </w:t>
      </w:r>
      <w:r w:rsidR="00860102" w:rsidRPr="00BE7E5D">
        <w:rPr>
          <w:rFonts w:ascii="Times New Roman" w:hAnsi="Times New Roman" w:cs="Times New Roman"/>
          <w:sz w:val="28"/>
          <w:szCs w:val="28"/>
        </w:rPr>
        <w:t>124</w:t>
      </w:r>
      <w:r w:rsidRPr="00BE7E5D">
        <w:rPr>
          <w:rFonts w:ascii="Times New Roman" w:hAnsi="Times New Roman" w:cs="Times New Roman"/>
          <w:sz w:val="28"/>
          <w:szCs w:val="28"/>
        </w:rPr>
        <w:t xml:space="preserve"> учителей</w:t>
      </w:r>
      <w:r w:rsidR="007026F1" w:rsidRPr="00BE7E5D">
        <w:rPr>
          <w:rFonts w:ascii="Times New Roman" w:hAnsi="Times New Roman" w:cs="Times New Roman"/>
          <w:sz w:val="28"/>
          <w:szCs w:val="28"/>
        </w:rPr>
        <w:t xml:space="preserve"> (</w:t>
      </w:r>
      <w:r w:rsidR="00860102" w:rsidRPr="00BE7E5D">
        <w:rPr>
          <w:rFonts w:ascii="Times New Roman" w:hAnsi="Times New Roman" w:cs="Times New Roman"/>
          <w:sz w:val="28"/>
          <w:szCs w:val="28"/>
        </w:rPr>
        <w:t>16</w:t>
      </w:r>
      <w:r w:rsidR="007026F1" w:rsidRPr="00BE7E5D">
        <w:rPr>
          <w:rFonts w:ascii="Times New Roman" w:hAnsi="Times New Roman" w:cs="Times New Roman"/>
          <w:sz w:val="28"/>
          <w:szCs w:val="28"/>
        </w:rPr>
        <w:t>,</w:t>
      </w:r>
      <w:r w:rsidR="00860102" w:rsidRPr="00BE7E5D">
        <w:rPr>
          <w:rFonts w:ascii="Times New Roman" w:hAnsi="Times New Roman" w:cs="Times New Roman"/>
          <w:sz w:val="28"/>
          <w:szCs w:val="28"/>
        </w:rPr>
        <w:t>2</w:t>
      </w:r>
      <w:r w:rsidR="007026F1" w:rsidRPr="00BE7E5D">
        <w:rPr>
          <w:rFonts w:ascii="Times New Roman" w:hAnsi="Times New Roman" w:cs="Times New Roman"/>
          <w:sz w:val="28"/>
          <w:szCs w:val="28"/>
        </w:rPr>
        <w:t xml:space="preserve"> %) </w:t>
      </w:r>
      <w:r w:rsidRPr="00BE7E5D">
        <w:rPr>
          <w:rFonts w:ascii="Times New Roman" w:hAnsi="Times New Roman" w:cs="Times New Roman"/>
          <w:sz w:val="28"/>
          <w:szCs w:val="28"/>
        </w:rPr>
        <w:t xml:space="preserve"> имеют первую квалификационную категорию</w:t>
      </w:r>
      <w:r w:rsidR="00860102" w:rsidRPr="00BE7E5D">
        <w:rPr>
          <w:rFonts w:ascii="Times New Roman" w:hAnsi="Times New Roman" w:cs="Times New Roman"/>
          <w:sz w:val="28"/>
          <w:szCs w:val="28"/>
        </w:rPr>
        <w:t>.</w:t>
      </w:r>
      <w:r w:rsidR="000D77E8" w:rsidRPr="00BE7E5D">
        <w:rPr>
          <w:rFonts w:ascii="Times New Roman" w:hAnsi="Times New Roman" w:cs="Times New Roman"/>
          <w:sz w:val="28"/>
          <w:szCs w:val="28"/>
        </w:rPr>
        <w:t xml:space="preserve"> </w:t>
      </w:r>
      <w:r w:rsidRPr="00BE7E5D">
        <w:rPr>
          <w:rFonts w:ascii="Times New Roman" w:hAnsi="Times New Roman" w:cs="Times New Roman"/>
          <w:sz w:val="28"/>
          <w:szCs w:val="28"/>
        </w:rPr>
        <w:t xml:space="preserve">Доля педагогических работников, имеющих действующие курсы повышения квалификации, составляет </w:t>
      </w:r>
      <w:r w:rsidR="000D77E8" w:rsidRPr="00BE7E5D">
        <w:rPr>
          <w:rFonts w:ascii="Times New Roman" w:hAnsi="Times New Roman" w:cs="Times New Roman"/>
          <w:sz w:val="28"/>
          <w:szCs w:val="28"/>
        </w:rPr>
        <w:t>90</w:t>
      </w:r>
      <w:r w:rsidR="007026F1" w:rsidRPr="00BE7E5D">
        <w:rPr>
          <w:rFonts w:ascii="Times New Roman" w:hAnsi="Times New Roman" w:cs="Times New Roman"/>
          <w:sz w:val="28"/>
          <w:szCs w:val="28"/>
        </w:rPr>
        <w:t xml:space="preserve"> </w:t>
      </w:r>
      <w:r w:rsidRPr="00BE7E5D">
        <w:rPr>
          <w:rFonts w:ascii="Times New Roman" w:hAnsi="Times New Roman" w:cs="Times New Roman"/>
          <w:sz w:val="28"/>
          <w:szCs w:val="28"/>
        </w:rPr>
        <w:t>%, при этом большая часть педагогов прошли дистанционные курсы. П</w:t>
      </w:r>
      <w:r w:rsidR="000D77E8" w:rsidRPr="00BE7E5D">
        <w:rPr>
          <w:rFonts w:ascii="Times New Roman" w:hAnsi="Times New Roman" w:cs="Times New Roman"/>
          <w:sz w:val="28"/>
          <w:szCs w:val="28"/>
        </w:rPr>
        <w:t>рофессиональную переподготовку «</w:t>
      </w:r>
      <w:r w:rsidRPr="00BE7E5D">
        <w:rPr>
          <w:rFonts w:ascii="Times New Roman" w:hAnsi="Times New Roman" w:cs="Times New Roman"/>
          <w:sz w:val="28"/>
          <w:szCs w:val="28"/>
        </w:rPr>
        <w:t>Менеджер в сфере образования</w:t>
      </w:r>
      <w:r w:rsidR="000D77E8" w:rsidRPr="00BE7E5D">
        <w:rPr>
          <w:rFonts w:ascii="Times New Roman" w:hAnsi="Times New Roman" w:cs="Times New Roman"/>
          <w:sz w:val="28"/>
          <w:szCs w:val="28"/>
        </w:rPr>
        <w:t>»</w:t>
      </w:r>
      <w:r w:rsidRPr="00BE7E5D">
        <w:rPr>
          <w:rFonts w:ascii="Times New Roman" w:hAnsi="Times New Roman" w:cs="Times New Roman"/>
          <w:sz w:val="28"/>
          <w:szCs w:val="28"/>
        </w:rPr>
        <w:t xml:space="preserve"> прошли 100% руководителей образовательных </w:t>
      </w:r>
      <w:r w:rsidR="000D77E8" w:rsidRPr="00BE7E5D">
        <w:rPr>
          <w:rFonts w:ascii="Times New Roman" w:hAnsi="Times New Roman" w:cs="Times New Roman"/>
          <w:sz w:val="28"/>
          <w:szCs w:val="28"/>
        </w:rPr>
        <w:t>организаций.</w:t>
      </w:r>
    </w:p>
    <w:p w:rsidR="000D77E8" w:rsidRPr="00BE7E5D" w:rsidRDefault="00A21931" w:rsidP="00BE7E5D">
      <w:pPr>
        <w:tabs>
          <w:tab w:val="left" w:pos="953"/>
        </w:tabs>
        <w:spacing w:after="0" w:line="240" w:lineRule="auto"/>
        <w:ind w:firstLine="709"/>
        <w:contextualSpacing/>
        <w:jc w:val="both"/>
        <w:rPr>
          <w:rFonts w:ascii="Times New Roman" w:hAnsi="Times New Roman" w:cs="Times New Roman"/>
          <w:sz w:val="28"/>
          <w:szCs w:val="28"/>
        </w:rPr>
      </w:pPr>
      <w:r w:rsidRPr="00BE7E5D">
        <w:rPr>
          <w:rFonts w:ascii="Times New Roman" w:hAnsi="Times New Roman" w:cs="Times New Roman"/>
          <w:sz w:val="28"/>
          <w:szCs w:val="28"/>
        </w:rPr>
        <w:t xml:space="preserve">В общеобразовательных организациях </w:t>
      </w:r>
      <w:r w:rsidR="00755B04" w:rsidRPr="00BE7E5D">
        <w:rPr>
          <w:rFonts w:ascii="Times New Roman" w:hAnsi="Times New Roman" w:cs="Times New Roman"/>
          <w:sz w:val="28"/>
          <w:szCs w:val="28"/>
        </w:rPr>
        <w:t>Предгорн</w:t>
      </w:r>
      <w:r w:rsidR="00113820" w:rsidRPr="00BE7E5D">
        <w:rPr>
          <w:rFonts w:ascii="Times New Roman" w:hAnsi="Times New Roman" w:cs="Times New Roman"/>
          <w:sz w:val="28"/>
          <w:szCs w:val="28"/>
        </w:rPr>
        <w:t>ого</w:t>
      </w:r>
      <w:r w:rsidRPr="00BE7E5D">
        <w:rPr>
          <w:rFonts w:ascii="Times New Roman" w:hAnsi="Times New Roman" w:cs="Times New Roman"/>
          <w:sz w:val="28"/>
          <w:szCs w:val="28"/>
        </w:rPr>
        <w:t xml:space="preserve"> муниципального </w:t>
      </w:r>
      <w:r w:rsidR="00113820" w:rsidRPr="00BE7E5D">
        <w:rPr>
          <w:rFonts w:ascii="Times New Roman" w:hAnsi="Times New Roman" w:cs="Times New Roman"/>
          <w:sz w:val="28"/>
          <w:szCs w:val="28"/>
        </w:rPr>
        <w:t>округа</w:t>
      </w:r>
      <w:r w:rsidRPr="00BE7E5D">
        <w:rPr>
          <w:rFonts w:ascii="Times New Roman" w:hAnsi="Times New Roman" w:cs="Times New Roman"/>
          <w:sz w:val="28"/>
          <w:szCs w:val="28"/>
        </w:rPr>
        <w:t xml:space="preserve"> в рамках реализации государственных и региональных программ и проектов ведется работа по обеспечению доступности качественного образования для всех обучающихся, однако остаются различия в качестве образования, предоставляемого общеобразовательными организациями.</w:t>
      </w:r>
    </w:p>
    <w:p w:rsidR="004806FF" w:rsidRPr="00BE7E5D" w:rsidRDefault="003755AD" w:rsidP="00BE7E5D">
      <w:pPr>
        <w:tabs>
          <w:tab w:val="left" w:pos="953"/>
        </w:tabs>
        <w:spacing w:after="0" w:line="240" w:lineRule="auto"/>
        <w:ind w:firstLine="709"/>
        <w:contextualSpacing/>
        <w:jc w:val="both"/>
        <w:rPr>
          <w:rFonts w:ascii="Times New Roman" w:eastAsia="Times New Roman" w:hAnsi="Times New Roman" w:cs="Times New Roman"/>
          <w:sz w:val="28"/>
          <w:szCs w:val="28"/>
          <w:lang w:eastAsia="ru-RU"/>
        </w:rPr>
      </w:pPr>
      <w:r w:rsidRPr="00BE7E5D">
        <w:rPr>
          <w:rFonts w:ascii="Times New Roman" w:eastAsia="Times New Roman" w:hAnsi="Times New Roman" w:cs="Times New Roman"/>
          <w:sz w:val="28"/>
          <w:szCs w:val="28"/>
          <w:lang w:eastAsia="ru-RU"/>
        </w:rPr>
        <w:lastRenderedPageBreak/>
        <w:t xml:space="preserve">Основным показателем деятельности любой образовательной организации является качество образования. От того, как будет выстроена система обучения школьников, как будет осуществляться ее оценка, насколько она будет объективна, зависит соответствие результатов запросам общества, обучающихся  и родителей. </w:t>
      </w:r>
    </w:p>
    <w:p w:rsidR="00475789" w:rsidRPr="00BE7E5D" w:rsidRDefault="00475789" w:rsidP="00BE7E5D">
      <w:pPr>
        <w:tabs>
          <w:tab w:val="left" w:pos="953"/>
        </w:tabs>
        <w:spacing w:after="0" w:line="240" w:lineRule="auto"/>
        <w:ind w:firstLine="709"/>
        <w:contextualSpacing/>
        <w:jc w:val="both"/>
        <w:rPr>
          <w:rFonts w:ascii="Times New Roman" w:hAnsi="Times New Roman" w:cs="Times New Roman"/>
          <w:sz w:val="28"/>
          <w:szCs w:val="28"/>
        </w:rPr>
      </w:pPr>
      <w:r w:rsidRPr="00BE7E5D">
        <w:rPr>
          <w:rFonts w:ascii="Times New Roman" w:hAnsi="Times New Roman" w:cs="Times New Roman"/>
          <w:sz w:val="28"/>
          <w:szCs w:val="28"/>
        </w:rPr>
        <w:t xml:space="preserve">В  категорию школ  с низкими образовательными результатами попали </w:t>
      </w:r>
      <w:r w:rsidR="00E63BC4" w:rsidRPr="00BE7E5D">
        <w:rPr>
          <w:rFonts w:ascii="Times New Roman" w:hAnsi="Times New Roman" w:cs="Times New Roman"/>
          <w:sz w:val="28"/>
          <w:szCs w:val="28"/>
        </w:rPr>
        <w:t>двенадцать</w:t>
      </w:r>
      <w:r w:rsidRPr="00BE7E5D">
        <w:rPr>
          <w:rFonts w:ascii="Times New Roman" w:hAnsi="Times New Roman" w:cs="Times New Roman"/>
          <w:sz w:val="28"/>
          <w:szCs w:val="28"/>
        </w:rPr>
        <w:t xml:space="preserve"> общеобразовательных организаций</w:t>
      </w:r>
      <w:r w:rsidR="00BE7E5D" w:rsidRPr="00BE7E5D">
        <w:rPr>
          <w:rFonts w:ascii="Times New Roman" w:hAnsi="Times New Roman" w:cs="Times New Roman"/>
          <w:sz w:val="28"/>
          <w:szCs w:val="28"/>
        </w:rPr>
        <w:t xml:space="preserve">: МБОУ СОШ№2, МБОУ СОШ№3, МБОУ СОШ№4, МБОУ СОШ№5, МБОУ СОШ№6,  МБОУ СОШ№13, МБОУ СОШ№16,   МБОУ СОШ№24, МБОУ ООШ№21, МБОУ ООШ№25,  МБОУ ООШ№27,   МБОУ СОШ№28.  </w:t>
      </w:r>
      <w:r w:rsidR="00CD069C" w:rsidRPr="00BE7E5D">
        <w:rPr>
          <w:rFonts w:ascii="Times New Roman" w:hAnsi="Times New Roman" w:cs="Times New Roman"/>
          <w:sz w:val="28"/>
          <w:szCs w:val="28"/>
        </w:rPr>
        <w:t>Оценка образовательных результатов производилась по совокупности оценочных процедур (ЕГЭ</w:t>
      </w:r>
      <w:r w:rsidR="00E63BC4" w:rsidRPr="00BE7E5D">
        <w:rPr>
          <w:rFonts w:ascii="Times New Roman" w:hAnsi="Times New Roman" w:cs="Times New Roman"/>
          <w:sz w:val="28"/>
          <w:szCs w:val="28"/>
        </w:rPr>
        <w:t>,</w:t>
      </w:r>
      <w:r w:rsidR="00CD069C" w:rsidRPr="00BE7E5D">
        <w:rPr>
          <w:rFonts w:ascii="Times New Roman" w:hAnsi="Times New Roman" w:cs="Times New Roman"/>
          <w:sz w:val="28"/>
          <w:szCs w:val="28"/>
        </w:rPr>
        <w:t xml:space="preserve"> ОГЭ и ВПР) 201</w:t>
      </w:r>
      <w:r w:rsidR="00F50431" w:rsidRPr="00BE7E5D">
        <w:rPr>
          <w:rFonts w:ascii="Times New Roman" w:hAnsi="Times New Roman" w:cs="Times New Roman"/>
          <w:sz w:val="28"/>
          <w:szCs w:val="28"/>
        </w:rPr>
        <w:t>9</w:t>
      </w:r>
      <w:r w:rsidR="00CD069C" w:rsidRPr="00BE7E5D">
        <w:rPr>
          <w:rFonts w:ascii="Times New Roman" w:hAnsi="Times New Roman" w:cs="Times New Roman"/>
          <w:sz w:val="28"/>
          <w:szCs w:val="28"/>
        </w:rPr>
        <w:t>-20</w:t>
      </w:r>
      <w:r w:rsidR="001C3E08" w:rsidRPr="00BE7E5D">
        <w:rPr>
          <w:rFonts w:ascii="Times New Roman" w:hAnsi="Times New Roman" w:cs="Times New Roman"/>
          <w:sz w:val="28"/>
          <w:szCs w:val="28"/>
        </w:rPr>
        <w:t>20</w:t>
      </w:r>
      <w:r w:rsidR="00CD069C" w:rsidRPr="00BE7E5D">
        <w:rPr>
          <w:rFonts w:ascii="Times New Roman" w:hAnsi="Times New Roman" w:cs="Times New Roman"/>
          <w:sz w:val="28"/>
          <w:szCs w:val="28"/>
        </w:rPr>
        <w:t xml:space="preserve"> год</w:t>
      </w:r>
      <w:r w:rsidR="001C3E08" w:rsidRPr="00BE7E5D">
        <w:rPr>
          <w:rFonts w:ascii="Times New Roman" w:hAnsi="Times New Roman" w:cs="Times New Roman"/>
          <w:sz w:val="28"/>
          <w:szCs w:val="28"/>
        </w:rPr>
        <w:t>ы</w:t>
      </w:r>
      <w:r w:rsidR="00CD069C" w:rsidRPr="00BE7E5D">
        <w:rPr>
          <w:rFonts w:ascii="Times New Roman" w:hAnsi="Times New Roman" w:cs="Times New Roman"/>
          <w:sz w:val="28"/>
          <w:szCs w:val="28"/>
        </w:rPr>
        <w:t>.</w:t>
      </w:r>
    </w:p>
    <w:p w:rsidR="008C7228" w:rsidRPr="00BE7E5D" w:rsidRDefault="00193F6D" w:rsidP="00BE7E5D">
      <w:pPr>
        <w:tabs>
          <w:tab w:val="left" w:pos="953"/>
        </w:tabs>
        <w:spacing w:after="0" w:line="240" w:lineRule="auto"/>
        <w:ind w:firstLine="709"/>
        <w:contextualSpacing/>
        <w:jc w:val="both"/>
        <w:rPr>
          <w:rFonts w:ascii="Times New Roman" w:hAnsi="Times New Roman" w:cs="Times New Roman"/>
          <w:sz w:val="28"/>
          <w:szCs w:val="28"/>
        </w:rPr>
      </w:pPr>
      <w:r w:rsidRPr="00BE7E5D">
        <w:rPr>
          <w:rFonts w:ascii="Times New Roman" w:hAnsi="Times New Roman" w:cs="Times New Roman"/>
          <w:sz w:val="28"/>
          <w:szCs w:val="28"/>
        </w:rPr>
        <w:t>Ш</w:t>
      </w:r>
      <w:r w:rsidR="004806FF" w:rsidRPr="00BE7E5D">
        <w:rPr>
          <w:rFonts w:ascii="Times New Roman" w:hAnsi="Times New Roman" w:cs="Times New Roman"/>
          <w:sz w:val="28"/>
          <w:szCs w:val="28"/>
        </w:rPr>
        <w:t>колы,</w:t>
      </w:r>
      <w:r w:rsidRPr="00BE7E5D">
        <w:rPr>
          <w:rFonts w:ascii="Times New Roman" w:hAnsi="Times New Roman" w:cs="Times New Roman"/>
          <w:sz w:val="28"/>
          <w:szCs w:val="28"/>
        </w:rPr>
        <w:t xml:space="preserve"> показывающие низкие образовательные результаты,</w:t>
      </w:r>
      <w:r w:rsidR="004806FF" w:rsidRPr="00BE7E5D">
        <w:rPr>
          <w:rFonts w:ascii="Times New Roman" w:hAnsi="Times New Roman" w:cs="Times New Roman"/>
          <w:sz w:val="28"/>
          <w:szCs w:val="28"/>
        </w:rPr>
        <w:t xml:space="preserve"> как правило, не обладают достаточными внутренними ресурсами для организации эффективной работы (кадровыми, методическими, материально-техническими, финансовыми и др.). Поэтому для выравнивания шансов детей на качественное образование независимо от социального, экономического и культурного уровня их семей необходимо принять меры по поддержке школ на муниципальном  уровне.</w:t>
      </w:r>
    </w:p>
    <w:p w:rsidR="005D403D" w:rsidRPr="00BE7E5D" w:rsidRDefault="005D403D" w:rsidP="00BE7E5D">
      <w:pPr>
        <w:tabs>
          <w:tab w:val="left" w:pos="953"/>
        </w:tabs>
        <w:spacing w:after="0" w:line="240" w:lineRule="auto"/>
        <w:ind w:firstLine="709"/>
        <w:contextualSpacing/>
        <w:jc w:val="both"/>
        <w:rPr>
          <w:rFonts w:ascii="Times New Roman" w:hAnsi="Times New Roman" w:cs="Times New Roman"/>
          <w:sz w:val="28"/>
          <w:szCs w:val="28"/>
        </w:rPr>
      </w:pPr>
      <w:r w:rsidRPr="00BE7E5D">
        <w:rPr>
          <w:rFonts w:ascii="Times New Roman" w:hAnsi="Times New Roman" w:cs="Times New Roman"/>
          <w:sz w:val="28"/>
          <w:szCs w:val="28"/>
        </w:rPr>
        <w:t>На основе проведенного комплексного анализа контекстных данных организаций, имеющих низкие образовательные результаты,  были выделены актуальные факторы риска, которые показывают устойчивую связь с низкими образовательными результатами обучающихся. Среди них можно выделить следующие группы факторов:</w:t>
      </w:r>
    </w:p>
    <w:p w:rsidR="00621C05" w:rsidRPr="00BE7E5D" w:rsidRDefault="008C7228" w:rsidP="00BE7E5D">
      <w:pPr>
        <w:pStyle w:val="a8"/>
        <w:numPr>
          <w:ilvl w:val="0"/>
          <w:numId w:val="1"/>
        </w:numPr>
        <w:tabs>
          <w:tab w:val="left" w:pos="953"/>
        </w:tabs>
        <w:spacing w:after="0" w:line="240" w:lineRule="auto"/>
        <w:ind w:left="0" w:firstLine="709"/>
        <w:jc w:val="both"/>
        <w:rPr>
          <w:rFonts w:ascii="Times New Roman" w:hAnsi="Times New Roman" w:cs="Times New Roman"/>
          <w:sz w:val="28"/>
          <w:szCs w:val="28"/>
        </w:rPr>
      </w:pPr>
      <w:r w:rsidRPr="00BE7E5D">
        <w:rPr>
          <w:rFonts w:ascii="Times New Roman" w:hAnsi="Times New Roman" w:cs="Times New Roman"/>
          <w:sz w:val="28"/>
          <w:szCs w:val="28"/>
        </w:rPr>
        <w:t>отсутствие действующих программ  перевода таких школ в эффективный режим функционирования и, соответственно, механизмов мониторинга их результативности;</w:t>
      </w:r>
    </w:p>
    <w:p w:rsidR="005D403D" w:rsidRPr="00BE7E5D" w:rsidRDefault="005D403D" w:rsidP="00BE7E5D">
      <w:pPr>
        <w:pStyle w:val="a8"/>
        <w:widowControl w:val="0"/>
        <w:numPr>
          <w:ilvl w:val="0"/>
          <w:numId w:val="1"/>
        </w:numPr>
        <w:tabs>
          <w:tab w:val="left" w:pos="953"/>
        </w:tabs>
        <w:spacing w:after="0" w:line="240" w:lineRule="auto"/>
        <w:ind w:left="0" w:firstLine="709"/>
        <w:jc w:val="both"/>
        <w:rPr>
          <w:rFonts w:ascii="Times New Roman" w:hAnsi="Times New Roman" w:cs="Times New Roman"/>
          <w:sz w:val="28"/>
          <w:szCs w:val="28"/>
        </w:rPr>
      </w:pPr>
      <w:r w:rsidRPr="00BE7E5D">
        <w:rPr>
          <w:rFonts w:ascii="Times New Roman" w:hAnsi="Times New Roman" w:cs="Times New Roman"/>
          <w:sz w:val="28"/>
          <w:szCs w:val="28"/>
        </w:rPr>
        <w:t xml:space="preserve">проблемы с обеспеченностью кадрами: недостаточная предметная, методическая или психолого-педагогическая компетентность педагогических работников; </w:t>
      </w:r>
    </w:p>
    <w:p w:rsidR="00621C05" w:rsidRPr="00BE7E5D" w:rsidRDefault="00621C05" w:rsidP="00BE7E5D">
      <w:pPr>
        <w:pStyle w:val="a8"/>
        <w:widowControl w:val="0"/>
        <w:tabs>
          <w:tab w:val="left" w:pos="953"/>
        </w:tabs>
        <w:spacing w:after="0" w:line="240" w:lineRule="auto"/>
        <w:ind w:left="709"/>
        <w:jc w:val="both"/>
        <w:rPr>
          <w:rFonts w:ascii="Times New Roman" w:hAnsi="Times New Roman" w:cs="Times New Roman"/>
          <w:sz w:val="28"/>
          <w:szCs w:val="28"/>
        </w:rPr>
      </w:pPr>
    </w:p>
    <w:p w:rsidR="00621C05" w:rsidRPr="00BE7E5D" w:rsidRDefault="00621C05" w:rsidP="00BE7E5D">
      <w:pPr>
        <w:pStyle w:val="a8"/>
        <w:numPr>
          <w:ilvl w:val="0"/>
          <w:numId w:val="1"/>
        </w:numPr>
        <w:tabs>
          <w:tab w:val="left" w:pos="953"/>
        </w:tabs>
        <w:spacing w:after="0" w:line="240" w:lineRule="auto"/>
        <w:ind w:left="0" w:firstLine="709"/>
        <w:jc w:val="both"/>
        <w:rPr>
          <w:rFonts w:ascii="Times New Roman" w:hAnsi="Times New Roman" w:cs="Times New Roman"/>
          <w:sz w:val="28"/>
          <w:szCs w:val="28"/>
        </w:rPr>
      </w:pPr>
      <w:r w:rsidRPr="00BE7E5D">
        <w:rPr>
          <w:rFonts w:ascii="Times New Roman" w:hAnsi="Times New Roman" w:cs="Times New Roman"/>
          <w:sz w:val="28"/>
          <w:szCs w:val="28"/>
        </w:rPr>
        <w:t>низкая эффективность управления в школе: низкая мотивация руководства образовательной организации на улучшение образовательных результатов обучающихся;</w:t>
      </w:r>
    </w:p>
    <w:p w:rsidR="008C7228" w:rsidRPr="00BE7E5D" w:rsidRDefault="005D403D" w:rsidP="00BE7E5D">
      <w:pPr>
        <w:pStyle w:val="a8"/>
        <w:numPr>
          <w:ilvl w:val="0"/>
          <w:numId w:val="1"/>
        </w:numPr>
        <w:tabs>
          <w:tab w:val="left" w:pos="953"/>
        </w:tabs>
        <w:spacing w:after="0" w:line="240" w:lineRule="auto"/>
        <w:ind w:left="0" w:firstLine="709"/>
        <w:jc w:val="both"/>
        <w:rPr>
          <w:rFonts w:ascii="Times New Roman" w:hAnsi="Times New Roman" w:cs="Times New Roman"/>
          <w:sz w:val="28"/>
          <w:szCs w:val="28"/>
        </w:rPr>
      </w:pPr>
      <w:r w:rsidRPr="00BE7E5D">
        <w:rPr>
          <w:rFonts w:ascii="Times New Roman" w:hAnsi="Times New Roman" w:cs="Times New Roman"/>
          <w:sz w:val="28"/>
          <w:szCs w:val="28"/>
        </w:rPr>
        <w:t>низкая учебная мотивация школьников.</w:t>
      </w:r>
    </w:p>
    <w:p w:rsidR="008C7228" w:rsidRPr="00BE7E5D" w:rsidRDefault="008C7228" w:rsidP="00BE7E5D">
      <w:pPr>
        <w:pStyle w:val="a8"/>
        <w:tabs>
          <w:tab w:val="left" w:pos="953"/>
        </w:tabs>
        <w:spacing w:after="0" w:line="240" w:lineRule="auto"/>
        <w:ind w:left="0" w:firstLine="709"/>
        <w:jc w:val="both"/>
        <w:rPr>
          <w:rFonts w:ascii="Times New Roman" w:hAnsi="Times New Roman" w:cs="Times New Roman"/>
          <w:sz w:val="28"/>
          <w:szCs w:val="28"/>
        </w:rPr>
      </w:pPr>
      <w:r w:rsidRPr="00BE7E5D">
        <w:rPr>
          <w:rFonts w:ascii="Times New Roman" w:hAnsi="Times New Roman" w:cs="Times New Roman"/>
          <w:sz w:val="28"/>
          <w:szCs w:val="28"/>
        </w:rPr>
        <w:t xml:space="preserve">Очевидно, что для самостоятельного преодоления существующих проблем и организации эффективной работы данные школы, как правило, не обладают достаточными внутренними кадровыми, методическими, материально-техническими и финансовыми ресурсами. Анализ результатов обследования таких школ  показал, что сложившаяся ситуация в каждой конкретной школе представляется объективно сложной, но зачастую является результатом отсутствия эффективных управленческих решений, направленных на формирование и поддержку учебной мотивации учащихся, </w:t>
      </w:r>
      <w:r w:rsidRPr="00BE7E5D">
        <w:rPr>
          <w:rFonts w:ascii="Times New Roman" w:hAnsi="Times New Roman" w:cs="Times New Roman"/>
          <w:sz w:val="28"/>
          <w:szCs w:val="28"/>
        </w:rPr>
        <w:lastRenderedPageBreak/>
        <w:t xml:space="preserve">профессиональной инициативы педагогов и эффективного использования имеющихся ресурсов. </w:t>
      </w:r>
    </w:p>
    <w:p w:rsidR="00671DE4" w:rsidRPr="00BE7E5D" w:rsidRDefault="008C7228" w:rsidP="00BE7E5D">
      <w:pPr>
        <w:pStyle w:val="a8"/>
        <w:tabs>
          <w:tab w:val="left" w:pos="953"/>
        </w:tabs>
        <w:spacing w:after="0" w:line="240" w:lineRule="auto"/>
        <w:ind w:left="0" w:firstLine="709"/>
        <w:jc w:val="both"/>
        <w:rPr>
          <w:rFonts w:ascii="Times New Roman" w:hAnsi="Times New Roman" w:cs="Times New Roman"/>
          <w:sz w:val="28"/>
          <w:szCs w:val="28"/>
        </w:rPr>
      </w:pPr>
      <w:r w:rsidRPr="00BE7E5D">
        <w:rPr>
          <w:rFonts w:ascii="Times New Roman" w:hAnsi="Times New Roman" w:cs="Times New Roman"/>
          <w:sz w:val="28"/>
          <w:szCs w:val="28"/>
        </w:rPr>
        <w:t>В качестве механизма решения обозначенны</w:t>
      </w:r>
      <w:r w:rsidR="00187DB3" w:rsidRPr="00BE7E5D">
        <w:rPr>
          <w:rFonts w:ascii="Times New Roman" w:hAnsi="Times New Roman" w:cs="Times New Roman"/>
          <w:sz w:val="28"/>
          <w:szCs w:val="28"/>
        </w:rPr>
        <w:t>х проблем должны</w:t>
      </w:r>
      <w:r w:rsidRPr="00BE7E5D">
        <w:rPr>
          <w:rFonts w:ascii="Times New Roman" w:hAnsi="Times New Roman" w:cs="Times New Roman"/>
          <w:sz w:val="28"/>
          <w:szCs w:val="28"/>
        </w:rPr>
        <w:t xml:space="preserve"> выступить </w:t>
      </w:r>
      <w:r w:rsidR="00187DB3" w:rsidRPr="00BE7E5D">
        <w:rPr>
          <w:rFonts w:ascii="Times New Roman" w:hAnsi="Times New Roman" w:cs="Times New Roman"/>
          <w:sz w:val="28"/>
          <w:szCs w:val="28"/>
        </w:rPr>
        <w:t xml:space="preserve"> </w:t>
      </w:r>
      <w:r w:rsidRPr="00BE7E5D">
        <w:rPr>
          <w:rFonts w:ascii="Times New Roman" w:hAnsi="Times New Roman" w:cs="Times New Roman"/>
          <w:sz w:val="28"/>
          <w:szCs w:val="28"/>
        </w:rPr>
        <w:t xml:space="preserve"> программ</w:t>
      </w:r>
      <w:r w:rsidR="00187DB3" w:rsidRPr="00BE7E5D">
        <w:rPr>
          <w:rFonts w:ascii="Times New Roman" w:hAnsi="Times New Roman" w:cs="Times New Roman"/>
          <w:sz w:val="28"/>
          <w:szCs w:val="28"/>
        </w:rPr>
        <w:t>ы</w:t>
      </w:r>
      <w:r w:rsidRPr="00BE7E5D">
        <w:rPr>
          <w:rFonts w:ascii="Times New Roman" w:hAnsi="Times New Roman" w:cs="Times New Roman"/>
          <w:sz w:val="28"/>
          <w:szCs w:val="28"/>
        </w:rPr>
        <w:t>  перевода школ с низкими результатами обучения  в эффективный режим функционирования</w:t>
      </w:r>
      <w:r w:rsidR="00187DB3" w:rsidRPr="00BE7E5D">
        <w:rPr>
          <w:rFonts w:ascii="Times New Roman" w:hAnsi="Times New Roman" w:cs="Times New Roman"/>
          <w:sz w:val="28"/>
          <w:szCs w:val="28"/>
        </w:rPr>
        <w:t>.</w:t>
      </w:r>
      <w:r w:rsidRPr="00BE7E5D">
        <w:rPr>
          <w:rFonts w:ascii="Times New Roman" w:hAnsi="Times New Roman" w:cs="Times New Roman"/>
          <w:sz w:val="28"/>
          <w:szCs w:val="28"/>
        </w:rPr>
        <w:t xml:space="preserve"> </w:t>
      </w:r>
      <w:r w:rsidR="00187DB3" w:rsidRPr="00BE7E5D">
        <w:rPr>
          <w:rFonts w:ascii="Times New Roman" w:hAnsi="Times New Roman" w:cs="Times New Roman"/>
          <w:sz w:val="28"/>
          <w:szCs w:val="28"/>
        </w:rPr>
        <w:t xml:space="preserve"> </w:t>
      </w:r>
      <w:r w:rsidR="00671DE4" w:rsidRPr="00BE7E5D">
        <w:rPr>
          <w:rFonts w:ascii="Times New Roman" w:hAnsi="Times New Roman" w:cs="Times New Roman"/>
          <w:sz w:val="28"/>
          <w:szCs w:val="28"/>
        </w:rPr>
        <w:t>Предполагается, что разработка данных программ будет основываться на «модели эффективной школы и эффективного управления» и предусматривать совершенствование системы сетевого взаимодействия школ с разным уровнем качества результатов обучения.</w:t>
      </w:r>
    </w:p>
    <w:p w:rsidR="00671DE4" w:rsidRPr="00BE7E5D" w:rsidRDefault="00671DE4" w:rsidP="00BE7E5D">
      <w:pPr>
        <w:pStyle w:val="a8"/>
        <w:tabs>
          <w:tab w:val="left" w:pos="953"/>
        </w:tabs>
        <w:spacing w:after="0" w:line="240" w:lineRule="auto"/>
        <w:ind w:left="0" w:firstLine="709"/>
        <w:jc w:val="both"/>
        <w:rPr>
          <w:rFonts w:ascii="Times New Roman" w:hAnsi="Times New Roman" w:cs="Times New Roman"/>
          <w:sz w:val="28"/>
          <w:szCs w:val="28"/>
        </w:rPr>
      </w:pPr>
      <w:r w:rsidRPr="00BE7E5D">
        <w:rPr>
          <w:rFonts w:ascii="Times New Roman" w:hAnsi="Times New Roman" w:cs="Times New Roman"/>
          <w:sz w:val="28"/>
          <w:szCs w:val="28"/>
        </w:rPr>
        <w:t>Муниципальный проект «Повышение качества образования школ с низкими образовательными результатами П</w:t>
      </w:r>
      <w:r w:rsidR="004D310F" w:rsidRPr="00BE7E5D">
        <w:rPr>
          <w:rFonts w:ascii="Times New Roman" w:hAnsi="Times New Roman" w:cs="Times New Roman"/>
          <w:sz w:val="28"/>
          <w:szCs w:val="28"/>
        </w:rPr>
        <w:t>редгорн</w:t>
      </w:r>
      <w:r w:rsidRPr="00BE7E5D">
        <w:rPr>
          <w:rFonts w:ascii="Times New Roman" w:hAnsi="Times New Roman" w:cs="Times New Roman"/>
          <w:sz w:val="28"/>
          <w:szCs w:val="28"/>
        </w:rPr>
        <w:t>ого муниципального округа</w:t>
      </w:r>
      <w:r w:rsidR="009B2B89" w:rsidRPr="00BE7E5D">
        <w:rPr>
          <w:rFonts w:ascii="Times New Roman" w:hAnsi="Times New Roman" w:cs="Times New Roman"/>
          <w:sz w:val="28"/>
          <w:szCs w:val="28"/>
        </w:rPr>
        <w:t>»</w:t>
      </w:r>
      <w:r w:rsidRPr="00BE7E5D">
        <w:rPr>
          <w:rFonts w:ascii="Times New Roman" w:hAnsi="Times New Roman" w:cs="Times New Roman"/>
          <w:sz w:val="28"/>
          <w:szCs w:val="28"/>
        </w:rPr>
        <w:t xml:space="preserve"> позволит разработать комплекс мер по поддержке школ с низкими образовательными результатами на основе концепции школьной эффективности, обеспечивающей системные изменения при согласованных действиях и сотрудничестве всего профессионального сообщества.</w:t>
      </w:r>
    </w:p>
    <w:p w:rsidR="00671DE4" w:rsidRPr="00BE7E5D" w:rsidRDefault="00671DE4" w:rsidP="00BE7E5D">
      <w:pPr>
        <w:pStyle w:val="a8"/>
        <w:tabs>
          <w:tab w:val="left" w:pos="953"/>
        </w:tabs>
        <w:spacing w:after="0" w:line="240" w:lineRule="auto"/>
        <w:ind w:left="0" w:firstLine="709"/>
        <w:jc w:val="both"/>
        <w:rPr>
          <w:rFonts w:ascii="Times New Roman" w:hAnsi="Times New Roman" w:cs="Times New Roman"/>
          <w:sz w:val="28"/>
          <w:szCs w:val="28"/>
        </w:rPr>
      </w:pPr>
      <w:r w:rsidRPr="00BE7E5D">
        <w:rPr>
          <w:rFonts w:ascii="Times New Roman" w:hAnsi="Times New Roman" w:cs="Times New Roman"/>
          <w:sz w:val="28"/>
          <w:szCs w:val="28"/>
        </w:rPr>
        <w:t>Системообразующими основаниями модели являются:</w:t>
      </w:r>
    </w:p>
    <w:p w:rsidR="00671DE4" w:rsidRPr="00BE7E5D" w:rsidRDefault="00671DE4" w:rsidP="00BE7E5D">
      <w:pPr>
        <w:pStyle w:val="a8"/>
        <w:tabs>
          <w:tab w:val="left" w:pos="0"/>
        </w:tabs>
        <w:spacing w:after="0" w:line="240" w:lineRule="auto"/>
        <w:ind w:left="0" w:firstLine="709"/>
        <w:jc w:val="both"/>
        <w:rPr>
          <w:rFonts w:ascii="Times New Roman" w:hAnsi="Times New Roman" w:cs="Times New Roman"/>
          <w:sz w:val="28"/>
          <w:szCs w:val="28"/>
        </w:rPr>
      </w:pPr>
      <w:r w:rsidRPr="00BE7E5D">
        <w:rPr>
          <w:rFonts w:ascii="Times New Roman" w:hAnsi="Times New Roman" w:cs="Times New Roman"/>
          <w:sz w:val="28"/>
          <w:szCs w:val="28"/>
        </w:rPr>
        <w:t xml:space="preserve">- внимание к результатам </w:t>
      </w:r>
      <w:proofErr w:type="spellStart"/>
      <w:r w:rsidRPr="00BE7E5D">
        <w:rPr>
          <w:rFonts w:ascii="Times New Roman" w:hAnsi="Times New Roman" w:cs="Times New Roman"/>
          <w:sz w:val="28"/>
          <w:szCs w:val="28"/>
        </w:rPr>
        <w:t>самообследования</w:t>
      </w:r>
      <w:proofErr w:type="spellEnd"/>
      <w:r w:rsidRPr="00BE7E5D">
        <w:rPr>
          <w:rFonts w:ascii="Times New Roman" w:hAnsi="Times New Roman" w:cs="Times New Roman"/>
          <w:sz w:val="28"/>
          <w:szCs w:val="28"/>
        </w:rPr>
        <w:t xml:space="preserve"> школы;</w:t>
      </w:r>
    </w:p>
    <w:p w:rsidR="00671DE4" w:rsidRPr="00BE7E5D" w:rsidRDefault="00671DE4" w:rsidP="00BE7E5D">
      <w:pPr>
        <w:pStyle w:val="a8"/>
        <w:tabs>
          <w:tab w:val="left" w:pos="0"/>
        </w:tabs>
        <w:spacing w:after="0" w:line="240" w:lineRule="auto"/>
        <w:ind w:left="0" w:firstLine="709"/>
        <w:jc w:val="both"/>
        <w:rPr>
          <w:rFonts w:ascii="Times New Roman" w:hAnsi="Times New Roman" w:cs="Times New Roman"/>
          <w:sz w:val="28"/>
          <w:szCs w:val="28"/>
        </w:rPr>
      </w:pPr>
      <w:r w:rsidRPr="00BE7E5D">
        <w:rPr>
          <w:rFonts w:ascii="Times New Roman" w:hAnsi="Times New Roman" w:cs="Times New Roman"/>
          <w:sz w:val="28"/>
          <w:szCs w:val="28"/>
        </w:rPr>
        <w:t>- акцент на повышение качества преподавания и развитие педагогического сотрудничества;</w:t>
      </w:r>
    </w:p>
    <w:p w:rsidR="00671DE4" w:rsidRPr="00BE7E5D" w:rsidRDefault="00671DE4" w:rsidP="00BE7E5D">
      <w:pPr>
        <w:pStyle w:val="a8"/>
        <w:tabs>
          <w:tab w:val="left" w:pos="0"/>
        </w:tabs>
        <w:spacing w:after="0" w:line="240" w:lineRule="auto"/>
        <w:ind w:left="0" w:firstLine="709"/>
        <w:jc w:val="both"/>
        <w:rPr>
          <w:rFonts w:ascii="Times New Roman" w:hAnsi="Times New Roman" w:cs="Times New Roman"/>
          <w:sz w:val="28"/>
          <w:szCs w:val="28"/>
        </w:rPr>
      </w:pPr>
      <w:r w:rsidRPr="00BE7E5D">
        <w:rPr>
          <w:rFonts w:ascii="Times New Roman" w:hAnsi="Times New Roman" w:cs="Times New Roman"/>
          <w:sz w:val="28"/>
          <w:szCs w:val="28"/>
        </w:rPr>
        <w:t>-дифференцированное вмешательство на основе учета внешних и внутренних условий функционирования школы.</w:t>
      </w:r>
    </w:p>
    <w:p w:rsidR="00777FAD" w:rsidRPr="00BE7E5D" w:rsidRDefault="00777FAD" w:rsidP="00BE7E5D">
      <w:pPr>
        <w:tabs>
          <w:tab w:val="left" w:pos="0"/>
        </w:tabs>
        <w:spacing w:after="0" w:line="240" w:lineRule="auto"/>
        <w:contextualSpacing/>
        <w:jc w:val="both"/>
        <w:rPr>
          <w:rFonts w:ascii="Times New Roman" w:hAnsi="Times New Roman" w:cs="Times New Roman"/>
          <w:sz w:val="28"/>
          <w:szCs w:val="28"/>
        </w:rPr>
      </w:pPr>
    </w:p>
    <w:p w:rsidR="006A287F" w:rsidRPr="00BE7E5D" w:rsidRDefault="00777FAD" w:rsidP="00BE7E5D">
      <w:pPr>
        <w:pStyle w:val="a8"/>
        <w:tabs>
          <w:tab w:val="left" w:pos="0"/>
        </w:tabs>
        <w:spacing w:after="0" w:line="240" w:lineRule="auto"/>
        <w:ind w:left="0" w:firstLine="567"/>
        <w:jc w:val="both"/>
        <w:rPr>
          <w:rFonts w:ascii="Times New Roman" w:hAnsi="Times New Roman" w:cs="Times New Roman"/>
          <w:b/>
          <w:sz w:val="28"/>
          <w:szCs w:val="28"/>
        </w:rPr>
      </w:pPr>
      <w:r w:rsidRPr="00BE7E5D">
        <w:rPr>
          <w:rFonts w:ascii="Times New Roman" w:hAnsi="Times New Roman" w:cs="Times New Roman"/>
          <w:b/>
          <w:sz w:val="28"/>
          <w:szCs w:val="28"/>
        </w:rPr>
        <w:t>2</w:t>
      </w:r>
      <w:r w:rsidR="006A287F" w:rsidRPr="00BE7E5D">
        <w:rPr>
          <w:rFonts w:ascii="Times New Roman" w:hAnsi="Times New Roman" w:cs="Times New Roman"/>
          <w:b/>
          <w:sz w:val="28"/>
          <w:szCs w:val="28"/>
        </w:rPr>
        <w:t>. Цели, задачи, срок реализации Проекта</w:t>
      </w:r>
    </w:p>
    <w:p w:rsidR="006A287F" w:rsidRPr="00BE7E5D" w:rsidRDefault="00777FAD" w:rsidP="00BE7E5D">
      <w:pPr>
        <w:pStyle w:val="a8"/>
        <w:tabs>
          <w:tab w:val="left" w:pos="0"/>
        </w:tabs>
        <w:spacing w:after="0" w:line="240" w:lineRule="auto"/>
        <w:ind w:left="0" w:firstLine="567"/>
        <w:jc w:val="both"/>
        <w:rPr>
          <w:rFonts w:ascii="Times New Roman" w:hAnsi="Times New Roman" w:cs="Times New Roman"/>
          <w:sz w:val="28"/>
          <w:szCs w:val="28"/>
        </w:rPr>
      </w:pPr>
      <w:r w:rsidRPr="00BE7E5D">
        <w:rPr>
          <w:rFonts w:ascii="Times New Roman" w:hAnsi="Times New Roman" w:cs="Times New Roman"/>
          <w:sz w:val="28"/>
          <w:szCs w:val="28"/>
        </w:rPr>
        <w:t>2.1.</w:t>
      </w:r>
      <w:r w:rsidR="006A287F" w:rsidRPr="00BE7E5D">
        <w:rPr>
          <w:rFonts w:ascii="Times New Roman" w:hAnsi="Times New Roman" w:cs="Times New Roman"/>
          <w:sz w:val="28"/>
          <w:szCs w:val="28"/>
        </w:rPr>
        <w:t xml:space="preserve">Данный Проект направлен на реализацию </w:t>
      </w:r>
      <w:r w:rsidRPr="00BE7E5D">
        <w:rPr>
          <w:rFonts w:ascii="Times New Roman" w:hAnsi="Times New Roman" w:cs="Times New Roman"/>
          <w:sz w:val="28"/>
          <w:szCs w:val="28"/>
        </w:rPr>
        <w:t>следующей цели: повышение качества образовательных результатов обучающихся в школах, показывающих низкие результаты обучения,  за счёт повышения педагогического и ресурсного потенциала школ.</w:t>
      </w:r>
    </w:p>
    <w:p w:rsidR="00777FAD" w:rsidRPr="00BE7E5D" w:rsidRDefault="00777FAD" w:rsidP="00BE7E5D">
      <w:pPr>
        <w:pStyle w:val="a8"/>
        <w:tabs>
          <w:tab w:val="left" w:pos="0"/>
        </w:tabs>
        <w:spacing w:after="0" w:line="240" w:lineRule="auto"/>
        <w:ind w:left="0" w:firstLine="567"/>
        <w:jc w:val="both"/>
        <w:rPr>
          <w:rFonts w:ascii="Times New Roman" w:hAnsi="Times New Roman" w:cs="Times New Roman"/>
          <w:sz w:val="28"/>
          <w:szCs w:val="28"/>
        </w:rPr>
      </w:pPr>
      <w:r w:rsidRPr="00BE7E5D">
        <w:rPr>
          <w:rFonts w:ascii="Times New Roman" w:hAnsi="Times New Roman" w:cs="Times New Roman"/>
          <w:sz w:val="28"/>
          <w:szCs w:val="28"/>
        </w:rPr>
        <w:t>2.2. Для достижения обозначенной цели необходимо решить задачи:</w:t>
      </w:r>
    </w:p>
    <w:p w:rsidR="00777FAD" w:rsidRPr="00BE7E5D" w:rsidRDefault="00777FAD" w:rsidP="00BE7E5D">
      <w:pPr>
        <w:pStyle w:val="a8"/>
        <w:numPr>
          <w:ilvl w:val="0"/>
          <w:numId w:val="1"/>
        </w:numPr>
        <w:tabs>
          <w:tab w:val="left" w:pos="0"/>
          <w:tab w:val="left" w:pos="851"/>
        </w:tabs>
        <w:spacing w:line="240" w:lineRule="auto"/>
        <w:ind w:left="0" w:firstLine="567"/>
        <w:jc w:val="both"/>
        <w:rPr>
          <w:rFonts w:ascii="Times New Roman" w:hAnsi="Times New Roman" w:cs="Times New Roman"/>
          <w:sz w:val="28"/>
          <w:szCs w:val="28"/>
        </w:rPr>
      </w:pPr>
      <w:r w:rsidRPr="00BE7E5D">
        <w:rPr>
          <w:rFonts w:ascii="Times New Roman" w:hAnsi="Times New Roman" w:cs="Times New Roman"/>
          <w:sz w:val="28"/>
          <w:szCs w:val="28"/>
        </w:rPr>
        <w:t xml:space="preserve">создать условия, обеспечивающие положительную динамику качества образования в школах, показывающих низкие результаты обучения; </w:t>
      </w:r>
    </w:p>
    <w:p w:rsidR="00777FAD" w:rsidRPr="00BE7E5D" w:rsidRDefault="00777FAD" w:rsidP="00BE7E5D">
      <w:pPr>
        <w:pStyle w:val="a8"/>
        <w:numPr>
          <w:ilvl w:val="0"/>
          <w:numId w:val="1"/>
        </w:numPr>
        <w:tabs>
          <w:tab w:val="left" w:pos="0"/>
          <w:tab w:val="left" w:pos="851"/>
        </w:tabs>
        <w:spacing w:line="240" w:lineRule="auto"/>
        <w:ind w:left="0" w:firstLine="567"/>
        <w:jc w:val="both"/>
        <w:rPr>
          <w:rFonts w:ascii="Times New Roman" w:hAnsi="Times New Roman" w:cs="Times New Roman"/>
          <w:sz w:val="28"/>
          <w:szCs w:val="28"/>
        </w:rPr>
      </w:pPr>
      <w:r w:rsidRPr="00BE7E5D">
        <w:rPr>
          <w:rFonts w:ascii="Times New Roman" w:hAnsi="Times New Roman" w:cs="Times New Roman"/>
          <w:sz w:val="28"/>
          <w:szCs w:val="28"/>
        </w:rPr>
        <w:t>разработать и реализовать комплекс мер по  обеспечению перехода школ в режим эффективного функционирования и развития;</w:t>
      </w:r>
    </w:p>
    <w:p w:rsidR="00777FAD" w:rsidRPr="00BE7E5D" w:rsidRDefault="00777FAD" w:rsidP="00BE7E5D">
      <w:pPr>
        <w:pStyle w:val="a8"/>
        <w:numPr>
          <w:ilvl w:val="0"/>
          <w:numId w:val="1"/>
        </w:numPr>
        <w:tabs>
          <w:tab w:val="left" w:pos="0"/>
          <w:tab w:val="left" w:pos="851"/>
        </w:tabs>
        <w:spacing w:line="240" w:lineRule="auto"/>
        <w:ind w:left="0" w:firstLine="567"/>
        <w:jc w:val="both"/>
        <w:rPr>
          <w:rFonts w:ascii="Times New Roman" w:hAnsi="Times New Roman" w:cs="Times New Roman"/>
          <w:sz w:val="28"/>
          <w:szCs w:val="28"/>
        </w:rPr>
      </w:pPr>
      <w:r w:rsidRPr="00BE7E5D">
        <w:rPr>
          <w:rFonts w:ascii="Times New Roman" w:hAnsi="Times New Roman" w:cs="Times New Roman"/>
          <w:sz w:val="28"/>
          <w:szCs w:val="28"/>
        </w:rPr>
        <w:t xml:space="preserve"> сформировать муниципальную систему методического сопровождения учителей, поддержки школьных команд, работающих в школах с низкими результатами обучения;</w:t>
      </w:r>
    </w:p>
    <w:p w:rsidR="00777FAD" w:rsidRPr="00BE7E5D" w:rsidRDefault="00777FAD" w:rsidP="00BE7E5D">
      <w:pPr>
        <w:pStyle w:val="a8"/>
        <w:numPr>
          <w:ilvl w:val="0"/>
          <w:numId w:val="1"/>
        </w:numPr>
        <w:tabs>
          <w:tab w:val="left" w:pos="0"/>
          <w:tab w:val="left" w:pos="851"/>
        </w:tabs>
        <w:spacing w:line="240" w:lineRule="auto"/>
        <w:ind w:left="0" w:firstLine="567"/>
        <w:jc w:val="both"/>
        <w:rPr>
          <w:rFonts w:ascii="Times New Roman" w:hAnsi="Times New Roman" w:cs="Times New Roman"/>
          <w:sz w:val="28"/>
          <w:szCs w:val="28"/>
        </w:rPr>
      </w:pPr>
      <w:r w:rsidRPr="00BE7E5D">
        <w:rPr>
          <w:rFonts w:ascii="Times New Roman" w:hAnsi="Times New Roman" w:cs="Times New Roman"/>
          <w:sz w:val="28"/>
          <w:szCs w:val="28"/>
        </w:rPr>
        <w:t>активизировать деятельност</w:t>
      </w:r>
      <w:r w:rsidR="004D310F" w:rsidRPr="00BE7E5D">
        <w:rPr>
          <w:rFonts w:ascii="Times New Roman" w:hAnsi="Times New Roman" w:cs="Times New Roman"/>
          <w:sz w:val="28"/>
          <w:szCs w:val="28"/>
        </w:rPr>
        <w:t>ь</w:t>
      </w:r>
      <w:r w:rsidRPr="00BE7E5D">
        <w:rPr>
          <w:rFonts w:ascii="Times New Roman" w:hAnsi="Times New Roman" w:cs="Times New Roman"/>
          <w:sz w:val="28"/>
          <w:szCs w:val="28"/>
        </w:rPr>
        <w:t xml:space="preserve">   руководителей и педагогов по обмену опытом преодоления внутренних и внешних факторов, обуславливающих низкие образовательные результаты,  по выходу в эффективный режим работы; </w:t>
      </w:r>
    </w:p>
    <w:p w:rsidR="00777FAD" w:rsidRPr="00BE7E5D" w:rsidRDefault="00777FAD" w:rsidP="00BE7E5D">
      <w:pPr>
        <w:pStyle w:val="a8"/>
        <w:numPr>
          <w:ilvl w:val="0"/>
          <w:numId w:val="1"/>
        </w:numPr>
        <w:tabs>
          <w:tab w:val="left" w:pos="0"/>
          <w:tab w:val="left" w:pos="851"/>
        </w:tabs>
        <w:spacing w:line="240" w:lineRule="auto"/>
        <w:ind w:left="0" w:firstLine="567"/>
        <w:jc w:val="both"/>
        <w:rPr>
          <w:rFonts w:ascii="Times New Roman" w:hAnsi="Times New Roman" w:cs="Times New Roman"/>
          <w:sz w:val="28"/>
          <w:szCs w:val="28"/>
        </w:rPr>
      </w:pPr>
      <w:r w:rsidRPr="00BE7E5D">
        <w:rPr>
          <w:rFonts w:ascii="Times New Roman" w:hAnsi="Times New Roman" w:cs="Times New Roman"/>
          <w:sz w:val="28"/>
          <w:szCs w:val="28"/>
        </w:rPr>
        <w:t>создать условия для эффективного межшкольного партнёрства и сетевого взаимодействия школ с разным уровнем качества результатов обучения;</w:t>
      </w:r>
    </w:p>
    <w:p w:rsidR="00777FAD" w:rsidRPr="00BE7E5D" w:rsidRDefault="00777FAD" w:rsidP="00BE7E5D">
      <w:pPr>
        <w:pStyle w:val="a8"/>
        <w:numPr>
          <w:ilvl w:val="0"/>
          <w:numId w:val="1"/>
        </w:numPr>
        <w:tabs>
          <w:tab w:val="left" w:pos="0"/>
          <w:tab w:val="left" w:pos="851"/>
        </w:tabs>
        <w:spacing w:after="0" w:line="240" w:lineRule="auto"/>
        <w:ind w:left="0" w:firstLine="567"/>
        <w:jc w:val="both"/>
        <w:rPr>
          <w:rFonts w:ascii="Times New Roman" w:hAnsi="Times New Roman" w:cs="Times New Roman"/>
          <w:sz w:val="28"/>
          <w:szCs w:val="28"/>
        </w:rPr>
      </w:pPr>
      <w:r w:rsidRPr="00BE7E5D">
        <w:rPr>
          <w:rFonts w:ascii="Times New Roman" w:hAnsi="Times New Roman" w:cs="Times New Roman"/>
          <w:sz w:val="28"/>
          <w:szCs w:val="28"/>
        </w:rPr>
        <w:lastRenderedPageBreak/>
        <w:t xml:space="preserve">разработать и реализовать механизм </w:t>
      </w:r>
      <w:proofErr w:type="gramStart"/>
      <w:r w:rsidRPr="00BE7E5D">
        <w:rPr>
          <w:rFonts w:ascii="Times New Roman" w:hAnsi="Times New Roman" w:cs="Times New Roman"/>
          <w:sz w:val="28"/>
          <w:szCs w:val="28"/>
        </w:rPr>
        <w:t>мониторинга результативности программ перевода школ</w:t>
      </w:r>
      <w:proofErr w:type="gramEnd"/>
      <w:r w:rsidRPr="00BE7E5D">
        <w:rPr>
          <w:rFonts w:ascii="Times New Roman" w:hAnsi="Times New Roman" w:cs="Times New Roman"/>
          <w:sz w:val="28"/>
          <w:szCs w:val="28"/>
        </w:rPr>
        <w:t xml:space="preserve"> с низкими результатами обучения  в эффективный режим функционирования.</w:t>
      </w:r>
    </w:p>
    <w:p w:rsidR="00777FAD" w:rsidRPr="00BE7E5D" w:rsidRDefault="00777FAD" w:rsidP="00BE7E5D">
      <w:pPr>
        <w:tabs>
          <w:tab w:val="left" w:pos="0"/>
          <w:tab w:val="left" w:pos="851"/>
        </w:tabs>
        <w:spacing w:after="0" w:line="240" w:lineRule="auto"/>
        <w:ind w:left="567"/>
        <w:contextualSpacing/>
        <w:jc w:val="both"/>
        <w:rPr>
          <w:rFonts w:ascii="Times New Roman" w:hAnsi="Times New Roman" w:cs="Times New Roman"/>
          <w:sz w:val="28"/>
          <w:szCs w:val="28"/>
        </w:rPr>
      </w:pPr>
      <w:r w:rsidRPr="00BE7E5D">
        <w:rPr>
          <w:rFonts w:ascii="Times New Roman" w:hAnsi="Times New Roman" w:cs="Times New Roman"/>
          <w:sz w:val="28"/>
          <w:szCs w:val="28"/>
        </w:rPr>
        <w:t>2.3. Срок реализации Проекта: 202</w:t>
      </w:r>
      <w:r w:rsidR="001C3E08" w:rsidRPr="00BE7E5D">
        <w:rPr>
          <w:rFonts w:ascii="Times New Roman" w:hAnsi="Times New Roman" w:cs="Times New Roman"/>
          <w:sz w:val="28"/>
          <w:szCs w:val="28"/>
        </w:rPr>
        <w:t>1</w:t>
      </w:r>
      <w:r w:rsidRPr="00BE7E5D">
        <w:rPr>
          <w:rFonts w:ascii="Times New Roman" w:hAnsi="Times New Roman" w:cs="Times New Roman"/>
          <w:sz w:val="28"/>
          <w:szCs w:val="28"/>
        </w:rPr>
        <w:t xml:space="preserve"> -202</w:t>
      </w:r>
      <w:r w:rsidR="00F50431" w:rsidRPr="00BE7E5D">
        <w:rPr>
          <w:rFonts w:ascii="Times New Roman" w:hAnsi="Times New Roman" w:cs="Times New Roman"/>
          <w:sz w:val="28"/>
          <w:szCs w:val="28"/>
        </w:rPr>
        <w:t>2</w:t>
      </w:r>
      <w:r w:rsidRPr="00BE7E5D">
        <w:rPr>
          <w:rFonts w:ascii="Times New Roman" w:hAnsi="Times New Roman" w:cs="Times New Roman"/>
          <w:sz w:val="28"/>
          <w:szCs w:val="28"/>
        </w:rPr>
        <w:t xml:space="preserve"> годы.</w:t>
      </w:r>
    </w:p>
    <w:p w:rsidR="00777FAD" w:rsidRPr="00BE7E5D" w:rsidRDefault="00777FAD" w:rsidP="00BE7E5D">
      <w:pPr>
        <w:tabs>
          <w:tab w:val="left" w:pos="0"/>
          <w:tab w:val="left" w:pos="851"/>
        </w:tabs>
        <w:spacing w:after="0" w:line="240" w:lineRule="auto"/>
        <w:ind w:left="567"/>
        <w:contextualSpacing/>
        <w:jc w:val="both"/>
        <w:rPr>
          <w:rFonts w:ascii="Times New Roman" w:hAnsi="Times New Roman" w:cs="Times New Roman"/>
          <w:sz w:val="28"/>
          <w:szCs w:val="28"/>
        </w:rPr>
      </w:pPr>
    </w:p>
    <w:p w:rsidR="00777FAD" w:rsidRPr="00BE7E5D" w:rsidRDefault="00777FAD" w:rsidP="00BE7E5D">
      <w:pPr>
        <w:pStyle w:val="a8"/>
        <w:numPr>
          <w:ilvl w:val="0"/>
          <w:numId w:val="5"/>
        </w:numPr>
        <w:tabs>
          <w:tab w:val="left" w:pos="0"/>
          <w:tab w:val="left" w:pos="851"/>
        </w:tabs>
        <w:spacing w:after="0" w:line="240" w:lineRule="auto"/>
        <w:jc w:val="both"/>
        <w:rPr>
          <w:rFonts w:ascii="Times New Roman" w:hAnsi="Times New Roman" w:cs="Times New Roman"/>
          <w:b/>
          <w:sz w:val="28"/>
          <w:szCs w:val="28"/>
        </w:rPr>
      </w:pPr>
      <w:r w:rsidRPr="00BE7E5D">
        <w:rPr>
          <w:rFonts w:ascii="Times New Roman" w:hAnsi="Times New Roman" w:cs="Times New Roman"/>
          <w:b/>
          <w:sz w:val="28"/>
          <w:szCs w:val="28"/>
        </w:rPr>
        <w:t>Перечень мероприятий Проекта</w:t>
      </w:r>
    </w:p>
    <w:p w:rsidR="00777FAD" w:rsidRPr="00BE7E5D" w:rsidRDefault="00777FAD" w:rsidP="00BE7E5D">
      <w:pPr>
        <w:pStyle w:val="a8"/>
        <w:tabs>
          <w:tab w:val="left" w:pos="0"/>
        </w:tabs>
        <w:spacing w:after="0" w:line="240" w:lineRule="auto"/>
        <w:ind w:left="0" w:firstLine="567"/>
        <w:jc w:val="both"/>
        <w:rPr>
          <w:rFonts w:ascii="Times New Roman" w:hAnsi="Times New Roman" w:cs="Times New Roman"/>
          <w:sz w:val="28"/>
          <w:szCs w:val="28"/>
        </w:rPr>
      </w:pPr>
      <w:r w:rsidRPr="00BE7E5D">
        <w:rPr>
          <w:rFonts w:ascii="Times New Roman" w:hAnsi="Times New Roman" w:cs="Times New Roman"/>
          <w:sz w:val="28"/>
          <w:szCs w:val="28"/>
        </w:rPr>
        <w:t>Перечень мероприятий Проекта с указанием сроков их реализации и ожидаемых результатов отражены в приложении № 1 к Программе.</w:t>
      </w:r>
    </w:p>
    <w:p w:rsidR="006A287F" w:rsidRPr="00BE7E5D" w:rsidRDefault="006A287F" w:rsidP="00BE7E5D">
      <w:pPr>
        <w:pStyle w:val="a8"/>
        <w:tabs>
          <w:tab w:val="left" w:pos="0"/>
        </w:tabs>
        <w:spacing w:after="0" w:line="240" w:lineRule="auto"/>
        <w:ind w:left="0" w:firstLine="567"/>
        <w:jc w:val="both"/>
        <w:rPr>
          <w:rFonts w:ascii="Times New Roman" w:hAnsi="Times New Roman" w:cs="Times New Roman"/>
          <w:sz w:val="28"/>
          <w:szCs w:val="28"/>
        </w:rPr>
      </w:pPr>
    </w:p>
    <w:p w:rsidR="00671DE4" w:rsidRPr="00BE7E5D" w:rsidRDefault="00777FAD" w:rsidP="00BE7E5D">
      <w:pPr>
        <w:pStyle w:val="a8"/>
        <w:numPr>
          <w:ilvl w:val="0"/>
          <w:numId w:val="5"/>
        </w:numPr>
        <w:tabs>
          <w:tab w:val="left" w:pos="0"/>
        </w:tabs>
        <w:spacing w:after="0" w:line="240" w:lineRule="auto"/>
        <w:jc w:val="both"/>
        <w:rPr>
          <w:rFonts w:ascii="Times New Roman" w:hAnsi="Times New Roman" w:cs="Times New Roman"/>
          <w:b/>
          <w:sz w:val="28"/>
          <w:szCs w:val="28"/>
        </w:rPr>
      </w:pPr>
      <w:r w:rsidRPr="00BE7E5D">
        <w:rPr>
          <w:rFonts w:ascii="Times New Roman" w:hAnsi="Times New Roman" w:cs="Times New Roman"/>
          <w:b/>
          <w:sz w:val="28"/>
          <w:szCs w:val="28"/>
        </w:rPr>
        <w:t>Ожидаемые конечные результаты Проекта</w:t>
      </w:r>
    </w:p>
    <w:p w:rsidR="00777FAD" w:rsidRPr="00BE7E5D" w:rsidRDefault="00777FAD" w:rsidP="00BE7E5D">
      <w:pPr>
        <w:tabs>
          <w:tab w:val="left" w:pos="953"/>
        </w:tabs>
        <w:spacing w:after="0" w:line="240" w:lineRule="auto"/>
        <w:ind w:firstLine="567"/>
        <w:contextualSpacing/>
        <w:jc w:val="both"/>
        <w:rPr>
          <w:rFonts w:ascii="Times New Roman" w:hAnsi="Times New Roman" w:cs="Times New Roman"/>
          <w:sz w:val="28"/>
          <w:szCs w:val="28"/>
        </w:rPr>
      </w:pPr>
      <w:r w:rsidRPr="00BE7E5D">
        <w:rPr>
          <w:rFonts w:ascii="Times New Roman" w:hAnsi="Times New Roman" w:cs="Times New Roman"/>
          <w:sz w:val="28"/>
          <w:szCs w:val="28"/>
        </w:rPr>
        <w:t>В результате выполнения мероприятий Проекта   ожидается:</w:t>
      </w:r>
    </w:p>
    <w:p w:rsidR="00777FAD" w:rsidRPr="00BE7E5D" w:rsidRDefault="00777FAD" w:rsidP="00BE7E5D">
      <w:pPr>
        <w:tabs>
          <w:tab w:val="left" w:pos="953"/>
        </w:tabs>
        <w:spacing w:after="0" w:line="240" w:lineRule="auto"/>
        <w:ind w:firstLine="567"/>
        <w:contextualSpacing/>
        <w:jc w:val="both"/>
        <w:rPr>
          <w:rFonts w:ascii="Times New Roman" w:hAnsi="Times New Roman" w:cs="Times New Roman"/>
          <w:sz w:val="28"/>
          <w:szCs w:val="28"/>
        </w:rPr>
      </w:pPr>
      <w:r w:rsidRPr="00BE7E5D">
        <w:rPr>
          <w:rFonts w:ascii="Times New Roman" w:hAnsi="Times New Roman" w:cs="Times New Roman"/>
          <w:sz w:val="28"/>
          <w:szCs w:val="28"/>
        </w:rPr>
        <w:t>- разработка муниципальной системы мер поддержки школ с низкими образовательными результатами;</w:t>
      </w:r>
    </w:p>
    <w:p w:rsidR="00777FAD" w:rsidRPr="00BE7E5D" w:rsidRDefault="00777FAD" w:rsidP="00BE7E5D">
      <w:pPr>
        <w:tabs>
          <w:tab w:val="left" w:pos="953"/>
        </w:tabs>
        <w:spacing w:after="0" w:line="240" w:lineRule="auto"/>
        <w:ind w:firstLine="567"/>
        <w:contextualSpacing/>
        <w:jc w:val="both"/>
        <w:rPr>
          <w:rFonts w:ascii="Times New Roman" w:hAnsi="Times New Roman" w:cs="Times New Roman"/>
          <w:sz w:val="28"/>
          <w:szCs w:val="28"/>
        </w:rPr>
      </w:pPr>
      <w:r w:rsidRPr="00BE7E5D">
        <w:rPr>
          <w:rFonts w:ascii="Times New Roman" w:hAnsi="Times New Roman" w:cs="Times New Roman"/>
          <w:sz w:val="28"/>
          <w:szCs w:val="28"/>
        </w:rPr>
        <w:t xml:space="preserve">- создание системы методической помощи школам с низкими результатами обучения; </w:t>
      </w:r>
    </w:p>
    <w:p w:rsidR="00777FAD" w:rsidRPr="00BE7E5D" w:rsidRDefault="00777FAD" w:rsidP="00BE7E5D">
      <w:pPr>
        <w:tabs>
          <w:tab w:val="left" w:pos="953"/>
        </w:tabs>
        <w:spacing w:after="0" w:line="240" w:lineRule="auto"/>
        <w:ind w:firstLine="567"/>
        <w:contextualSpacing/>
        <w:jc w:val="both"/>
        <w:rPr>
          <w:rFonts w:ascii="Times New Roman" w:hAnsi="Times New Roman" w:cs="Times New Roman"/>
          <w:sz w:val="28"/>
          <w:szCs w:val="28"/>
        </w:rPr>
      </w:pPr>
      <w:r w:rsidRPr="00BE7E5D">
        <w:rPr>
          <w:rFonts w:ascii="Times New Roman" w:hAnsi="Times New Roman" w:cs="Times New Roman"/>
          <w:sz w:val="28"/>
          <w:szCs w:val="28"/>
        </w:rPr>
        <w:t>- переход школ П</w:t>
      </w:r>
      <w:r w:rsidR="001C3E08" w:rsidRPr="00BE7E5D">
        <w:rPr>
          <w:rFonts w:ascii="Times New Roman" w:hAnsi="Times New Roman" w:cs="Times New Roman"/>
          <w:sz w:val="28"/>
          <w:szCs w:val="28"/>
        </w:rPr>
        <w:t>редгорного</w:t>
      </w:r>
      <w:r w:rsidRPr="00BE7E5D">
        <w:rPr>
          <w:rFonts w:ascii="Times New Roman" w:hAnsi="Times New Roman" w:cs="Times New Roman"/>
          <w:sz w:val="28"/>
          <w:szCs w:val="28"/>
        </w:rPr>
        <w:t xml:space="preserve"> муниципального округа в режим эффективного функционирования и развития;</w:t>
      </w:r>
    </w:p>
    <w:p w:rsidR="00777FAD" w:rsidRPr="00BE7E5D" w:rsidRDefault="00777FAD" w:rsidP="00BE7E5D">
      <w:pPr>
        <w:tabs>
          <w:tab w:val="left" w:pos="953"/>
        </w:tabs>
        <w:spacing w:after="0" w:line="240" w:lineRule="auto"/>
        <w:ind w:firstLine="567"/>
        <w:contextualSpacing/>
        <w:jc w:val="both"/>
        <w:rPr>
          <w:rFonts w:ascii="Times New Roman" w:hAnsi="Times New Roman" w:cs="Times New Roman"/>
          <w:sz w:val="28"/>
          <w:szCs w:val="28"/>
        </w:rPr>
      </w:pPr>
      <w:r w:rsidRPr="00BE7E5D">
        <w:rPr>
          <w:rFonts w:ascii="Times New Roman" w:hAnsi="Times New Roman" w:cs="Times New Roman"/>
          <w:sz w:val="28"/>
          <w:szCs w:val="28"/>
        </w:rPr>
        <w:t xml:space="preserve">- повышение качества образования в школах с низкими результатами обучения;  </w:t>
      </w:r>
    </w:p>
    <w:p w:rsidR="00777FAD" w:rsidRPr="00BE7E5D" w:rsidRDefault="00777FAD" w:rsidP="00BE7E5D">
      <w:pPr>
        <w:tabs>
          <w:tab w:val="left" w:pos="953"/>
        </w:tabs>
        <w:spacing w:after="0" w:line="240" w:lineRule="auto"/>
        <w:ind w:firstLine="567"/>
        <w:contextualSpacing/>
        <w:jc w:val="both"/>
        <w:rPr>
          <w:rFonts w:ascii="Times New Roman" w:hAnsi="Times New Roman" w:cs="Times New Roman"/>
          <w:sz w:val="28"/>
          <w:szCs w:val="28"/>
        </w:rPr>
      </w:pPr>
      <w:r w:rsidRPr="00BE7E5D">
        <w:rPr>
          <w:rFonts w:ascii="Times New Roman" w:hAnsi="Times New Roman" w:cs="Times New Roman"/>
          <w:sz w:val="28"/>
          <w:szCs w:val="28"/>
        </w:rPr>
        <w:t xml:space="preserve"> - повышение уровня квалификации педагогических и управленческих кадров образовательных организаций, повышение эффективности профессиональной деятельности педагогов.</w:t>
      </w:r>
    </w:p>
    <w:p w:rsidR="005D403D" w:rsidRPr="00BE7E5D" w:rsidRDefault="005D403D" w:rsidP="00BE7E5D">
      <w:pPr>
        <w:tabs>
          <w:tab w:val="left" w:pos="953"/>
        </w:tabs>
        <w:spacing w:after="0" w:line="240" w:lineRule="auto"/>
        <w:ind w:firstLine="567"/>
        <w:contextualSpacing/>
        <w:jc w:val="both"/>
        <w:rPr>
          <w:rFonts w:ascii="Times New Roman" w:hAnsi="Times New Roman" w:cs="Times New Roman"/>
          <w:sz w:val="28"/>
          <w:szCs w:val="28"/>
        </w:rPr>
      </w:pPr>
    </w:p>
    <w:p w:rsidR="00EF740C" w:rsidRPr="00BE7E5D" w:rsidRDefault="00EF740C" w:rsidP="00BE7E5D">
      <w:pPr>
        <w:tabs>
          <w:tab w:val="left" w:pos="953"/>
        </w:tabs>
        <w:spacing w:after="0" w:line="240" w:lineRule="auto"/>
        <w:ind w:firstLine="567"/>
        <w:contextualSpacing/>
        <w:jc w:val="both"/>
        <w:rPr>
          <w:rFonts w:ascii="Times New Roman" w:hAnsi="Times New Roman" w:cs="Times New Roman"/>
          <w:sz w:val="28"/>
          <w:szCs w:val="28"/>
        </w:rPr>
      </w:pPr>
    </w:p>
    <w:p w:rsidR="00EF740C" w:rsidRPr="00BE7E5D" w:rsidRDefault="00EF740C" w:rsidP="00BE7E5D">
      <w:pPr>
        <w:tabs>
          <w:tab w:val="left" w:pos="953"/>
        </w:tabs>
        <w:spacing w:after="0" w:line="240" w:lineRule="auto"/>
        <w:ind w:firstLine="567"/>
        <w:contextualSpacing/>
        <w:jc w:val="both"/>
        <w:rPr>
          <w:rFonts w:ascii="Times New Roman" w:hAnsi="Times New Roman" w:cs="Times New Roman"/>
          <w:sz w:val="28"/>
          <w:szCs w:val="28"/>
        </w:rPr>
      </w:pPr>
    </w:p>
    <w:p w:rsidR="00EF740C" w:rsidRPr="00BE7E5D" w:rsidRDefault="00EF740C" w:rsidP="00BE7E5D">
      <w:pPr>
        <w:tabs>
          <w:tab w:val="left" w:pos="953"/>
        </w:tabs>
        <w:spacing w:after="0" w:line="240" w:lineRule="auto"/>
        <w:ind w:firstLine="567"/>
        <w:contextualSpacing/>
        <w:jc w:val="both"/>
        <w:rPr>
          <w:rFonts w:ascii="Times New Roman" w:hAnsi="Times New Roman" w:cs="Times New Roman"/>
          <w:sz w:val="28"/>
          <w:szCs w:val="28"/>
        </w:rPr>
      </w:pPr>
    </w:p>
    <w:p w:rsidR="00EF740C" w:rsidRPr="00BE7E5D" w:rsidRDefault="00EF740C" w:rsidP="00BE7E5D">
      <w:pPr>
        <w:tabs>
          <w:tab w:val="left" w:pos="953"/>
        </w:tabs>
        <w:spacing w:after="0" w:line="240" w:lineRule="auto"/>
        <w:ind w:firstLine="567"/>
        <w:contextualSpacing/>
        <w:jc w:val="both"/>
        <w:rPr>
          <w:rFonts w:ascii="Times New Roman" w:hAnsi="Times New Roman" w:cs="Times New Roman"/>
          <w:sz w:val="28"/>
          <w:szCs w:val="28"/>
        </w:rPr>
      </w:pPr>
    </w:p>
    <w:p w:rsidR="00EF740C" w:rsidRPr="00BE7E5D" w:rsidRDefault="00EF740C" w:rsidP="00BE7E5D">
      <w:pPr>
        <w:tabs>
          <w:tab w:val="left" w:pos="953"/>
        </w:tabs>
        <w:spacing w:after="0" w:line="240" w:lineRule="auto"/>
        <w:ind w:firstLine="567"/>
        <w:contextualSpacing/>
        <w:jc w:val="both"/>
        <w:rPr>
          <w:rFonts w:ascii="Times New Roman" w:hAnsi="Times New Roman" w:cs="Times New Roman"/>
          <w:sz w:val="28"/>
          <w:szCs w:val="28"/>
        </w:rPr>
      </w:pPr>
    </w:p>
    <w:p w:rsidR="00EF740C" w:rsidRPr="00BE7E5D" w:rsidRDefault="00EF740C" w:rsidP="00BE7E5D">
      <w:pPr>
        <w:tabs>
          <w:tab w:val="left" w:pos="953"/>
        </w:tabs>
        <w:spacing w:after="0" w:line="240" w:lineRule="auto"/>
        <w:ind w:firstLine="567"/>
        <w:contextualSpacing/>
        <w:jc w:val="both"/>
        <w:rPr>
          <w:rFonts w:ascii="Times New Roman" w:hAnsi="Times New Roman" w:cs="Times New Roman"/>
          <w:sz w:val="28"/>
          <w:szCs w:val="28"/>
        </w:rPr>
      </w:pPr>
    </w:p>
    <w:p w:rsidR="00EF740C" w:rsidRPr="00BE7E5D" w:rsidRDefault="00EF740C" w:rsidP="00BE7E5D">
      <w:pPr>
        <w:tabs>
          <w:tab w:val="left" w:pos="953"/>
        </w:tabs>
        <w:spacing w:after="0" w:line="240" w:lineRule="auto"/>
        <w:ind w:firstLine="567"/>
        <w:contextualSpacing/>
        <w:jc w:val="both"/>
        <w:rPr>
          <w:rFonts w:ascii="Times New Roman" w:hAnsi="Times New Roman" w:cs="Times New Roman"/>
          <w:sz w:val="28"/>
          <w:szCs w:val="28"/>
        </w:rPr>
      </w:pPr>
    </w:p>
    <w:p w:rsidR="00EF740C" w:rsidRPr="00BE7E5D" w:rsidRDefault="00EF740C" w:rsidP="00BE7E5D">
      <w:pPr>
        <w:tabs>
          <w:tab w:val="left" w:pos="953"/>
        </w:tabs>
        <w:spacing w:after="0" w:line="240" w:lineRule="auto"/>
        <w:ind w:firstLine="567"/>
        <w:contextualSpacing/>
        <w:jc w:val="both"/>
        <w:rPr>
          <w:rFonts w:ascii="Times New Roman" w:hAnsi="Times New Roman" w:cs="Times New Roman"/>
          <w:sz w:val="28"/>
          <w:szCs w:val="28"/>
        </w:rPr>
      </w:pPr>
    </w:p>
    <w:p w:rsidR="00EF740C" w:rsidRPr="00BE7E5D" w:rsidRDefault="00EF740C" w:rsidP="00BE7E5D">
      <w:pPr>
        <w:tabs>
          <w:tab w:val="left" w:pos="953"/>
        </w:tabs>
        <w:spacing w:after="0" w:line="240" w:lineRule="auto"/>
        <w:ind w:firstLine="567"/>
        <w:contextualSpacing/>
        <w:jc w:val="both"/>
        <w:rPr>
          <w:rFonts w:ascii="Times New Roman" w:hAnsi="Times New Roman" w:cs="Times New Roman"/>
          <w:sz w:val="28"/>
          <w:szCs w:val="28"/>
        </w:rPr>
      </w:pPr>
    </w:p>
    <w:p w:rsidR="00EF740C" w:rsidRPr="00BE7E5D" w:rsidRDefault="00EF740C" w:rsidP="00BE7E5D">
      <w:pPr>
        <w:tabs>
          <w:tab w:val="left" w:pos="953"/>
        </w:tabs>
        <w:spacing w:after="0" w:line="240" w:lineRule="auto"/>
        <w:ind w:firstLine="567"/>
        <w:contextualSpacing/>
        <w:jc w:val="both"/>
        <w:rPr>
          <w:rFonts w:ascii="Times New Roman" w:hAnsi="Times New Roman" w:cs="Times New Roman"/>
          <w:sz w:val="28"/>
          <w:szCs w:val="28"/>
        </w:rPr>
      </w:pPr>
    </w:p>
    <w:p w:rsidR="00EF740C" w:rsidRPr="00BE7E5D" w:rsidRDefault="00EF740C" w:rsidP="00BE7E5D">
      <w:pPr>
        <w:tabs>
          <w:tab w:val="left" w:pos="953"/>
        </w:tabs>
        <w:spacing w:after="0" w:line="240" w:lineRule="auto"/>
        <w:ind w:firstLine="567"/>
        <w:contextualSpacing/>
        <w:jc w:val="both"/>
        <w:rPr>
          <w:rFonts w:ascii="Times New Roman" w:hAnsi="Times New Roman" w:cs="Times New Roman"/>
          <w:sz w:val="28"/>
          <w:szCs w:val="28"/>
        </w:rPr>
      </w:pPr>
    </w:p>
    <w:p w:rsidR="00EF740C" w:rsidRDefault="00EF740C" w:rsidP="00777FAD">
      <w:pPr>
        <w:tabs>
          <w:tab w:val="left" w:pos="953"/>
        </w:tabs>
        <w:spacing w:after="0"/>
        <w:ind w:firstLine="567"/>
        <w:jc w:val="both"/>
        <w:rPr>
          <w:rFonts w:ascii="Times New Roman" w:hAnsi="Times New Roman" w:cs="Times New Roman"/>
          <w:sz w:val="26"/>
          <w:szCs w:val="26"/>
        </w:rPr>
      </w:pPr>
    </w:p>
    <w:p w:rsidR="00EF740C" w:rsidRDefault="00EF740C" w:rsidP="00777FAD">
      <w:pPr>
        <w:tabs>
          <w:tab w:val="left" w:pos="953"/>
        </w:tabs>
        <w:spacing w:after="0"/>
        <w:ind w:firstLine="567"/>
        <w:jc w:val="both"/>
        <w:rPr>
          <w:rFonts w:ascii="Times New Roman" w:hAnsi="Times New Roman" w:cs="Times New Roman"/>
          <w:sz w:val="26"/>
          <w:szCs w:val="26"/>
        </w:rPr>
      </w:pPr>
    </w:p>
    <w:p w:rsidR="00EF740C" w:rsidRDefault="00EF740C" w:rsidP="00777FAD">
      <w:pPr>
        <w:tabs>
          <w:tab w:val="left" w:pos="953"/>
        </w:tabs>
        <w:spacing w:after="0"/>
        <w:ind w:firstLine="567"/>
        <w:jc w:val="both"/>
        <w:rPr>
          <w:rFonts w:ascii="Times New Roman" w:hAnsi="Times New Roman" w:cs="Times New Roman"/>
          <w:sz w:val="26"/>
          <w:szCs w:val="26"/>
        </w:rPr>
      </w:pPr>
    </w:p>
    <w:p w:rsidR="00EF740C" w:rsidRDefault="00EF740C" w:rsidP="00777FAD">
      <w:pPr>
        <w:tabs>
          <w:tab w:val="left" w:pos="953"/>
        </w:tabs>
        <w:spacing w:after="0"/>
        <w:ind w:firstLine="567"/>
        <w:jc w:val="both"/>
        <w:rPr>
          <w:rFonts w:ascii="Times New Roman" w:hAnsi="Times New Roman" w:cs="Times New Roman"/>
          <w:sz w:val="26"/>
          <w:szCs w:val="26"/>
        </w:rPr>
      </w:pPr>
    </w:p>
    <w:p w:rsidR="00EF740C" w:rsidRDefault="00EF740C" w:rsidP="00777FAD">
      <w:pPr>
        <w:tabs>
          <w:tab w:val="left" w:pos="953"/>
        </w:tabs>
        <w:spacing w:after="0"/>
        <w:ind w:firstLine="567"/>
        <w:jc w:val="both"/>
        <w:rPr>
          <w:rFonts w:ascii="Times New Roman" w:hAnsi="Times New Roman" w:cs="Times New Roman"/>
          <w:sz w:val="26"/>
          <w:szCs w:val="26"/>
        </w:rPr>
      </w:pPr>
    </w:p>
    <w:p w:rsidR="00EF740C" w:rsidRDefault="00EF740C" w:rsidP="00777FAD">
      <w:pPr>
        <w:tabs>
          <w:tab w:val="left" w:pos="953"/>
        </w:tabs>
        <w:spacing w:after="0"/>
        <w:ind w:firstLine="567"/>
        <w:jc w:val="both"/>
        <w:rPr>
          <w:rFonts w:ascii="Times New Roman" w:hAnsi="Times New Roman" w:cs="Times New Roman"/>
          <w:sz w:val="26"/>
          <w:szCs w:val="26"/>
        </w:rPr>
      </w:pPr>
    </w:p>
    <w:p w:rsidR="00EF740C" w:rsidRDefault="00EF740C" w:rsidP="00777FAD">
      <w:pPr>
        <w:tabs>
          <w:tab w:val="left" w:pos="953"/>
        </w:tabs>
        <w:spacing w:after="0"/>
        <w:ind w:firstLine="567"/>
        <w:jc w:val="both"/>
        <w:rPr>
          <w:rFonts w:ascii="Times New Roman" w:hAnsi="Times New Roman" w:cs="Times New Roman"/>
          <w:sz w:val="26"/>
          <w:szCs w:val="26"/>
        </w:rPr>
      </w:pPr>
    </w:p>
    <w:p w:rsidR="00EF740C" w:rsidRDefault="00EF740C" w:rsidP="00777FAD">
      <w:pPr>
        <w:tabs>
          <w:tab w:val="left" w:pos="953"/>
        </w:tabs>
        <w:spacing w:after="0"/>
        <w:ind w:firstLine="567"/>
        <w:jc w:val="both"/>
        <w:rPr>
          <w:rFonts w:ascii="Times New Roman" w:hAnsi="Times New Roman" w:cs="Times New Roman"/>
          <w:sz w:val="26"/>
          <w:szCs w:val="26"/>
        </w:rPr>
      </w:pPr>
    </w:p>
    <w:p w:rsidR="00EF740C" w:rsidRDefault="00EF740C" w:rsidP="00777FAD">
      <w:pPr>
        <w:tabs>
          <w:tab w:val="left" w:pos="953"/>
        </w:tabs>
        <w:spacing w:after="0"/>
        <w:ind w:firstLine="567"/>
        <w:jc w:val="both"/>
        <w:rPr>
          <w:rFonts w:ascii="Times New Roman" w:hAnsi="Times New Roman" w:cs="Times New Roman"/>
          <w:sz w:val="26"/>
          <w:szCs w:val="26"/>
        </w:rPr>
      </w:pPr>
    </w:p>
    <w:p w:rsidR="00EF740C" w:rsidRDefault="00EF740C" w:rsidP="009B2B89">
      <w:pPr>
        <w:tabs>
          <w:tab w:val="left" w:pos="953"/>
        </w:tabs>
        <w:spacing w:after="0"/>
        <w:jc w:val="both"/>
        <w:rPr>
          <w:rFonts w:ascii="Times New Roman" w:hAnsi="Times New Roman" w:cs="Times New Roman"/>
          <w:sz w:val="26"/>
          <w:szCs w:val="26"/>
        </w:rPr>
        <w:sectPr w:rsidR="00EF740C" w:rsidSect="00B542A5">
          <w:headerReference w:type="default" r:id="rId9"/>
          <w:pgSz w:w="11906" w:h="16838"/>
          <w:pgMar w:top="709" w:right="850" w:bottom="1134" w:left="1701" w:header="708" w:footer="708" w:gutter="0"/>
          <w:cols w:space="708"/>
          <w:titlePg/>
          <w:docGrid w:linePitch="360"/>
        </w:sectPr>
      </w:pPr>
      <w:bookmarkStart w:id="0" w:name="_GoBack"/>
      <w:bookmarkEnd w:id="0"/>
    </w:p>
    <w:p w:rsidR="00EF740C" w:rsidRDefault="00EF740C" w:rsidP="00EF740C">
      <w:pPr>
        <w:tabs>
          <w:tab w:val="left" w:pos="953"/>
        </w:tabs>
        <w:spacing w:after="0"/>
        <w:ind w:firstLine="567"/>
        <w:jc w:val="right"/>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1 к муниципальному проекту </w:t>
      </w:r>
    </w:p>
    <w:p w:rsidR="00EF740C" w:rsidRDefault="00EF740C" w:rsidP="00EF740C">
      <w:pPr>
        <w:tabs>
          <w:tab w:val="left" w:pos="953"/>
        </w:tabs>
        <w:spacing w:after="0"/>
        <w:ind w:firstLine="567"/>
        <w:jc w:val="right"/>
        <w:rPr>
          <w:rFonts w:ascii="Times New Roman" w:hAnsi="Times New Roman" w:cs="Times New Roman"/>
          <w:sz w:val="26"/>
          <w:szCs w:val="26"/>
        </w:rPr>
      </w:pPr>
      <w:r w:rsidRPr="00EF740C">
        <w:rPr>
          <w:rFonts w:ascii="Times New Roman" w:hAnsi="Times New Roman" w:cs="Times New Roman"/>
          <w:sz w:val="26"/>
          <w:szCs w:val="26"/>
        </w:rPr>
        <w:t xml:space="preserve">«Повышение качества образования школ </w:t>
      </w:r>
    </w:p>
    <w:p w:rsidR="00EF740C" w:rsidRDefault="00EF740C" w:rsidP="00EF740C">
      <w:pPr>
        <w:tabs>
          <w:tab w:val="left" w:pos="953"/>
        </w:tabs>
        <w:spacing w:after="0"/>
        <w:ind w:firstLine="567"/>
        <w:jc w:val="right"/>
        <w:rPr>
          <w:rFonts w:ascii="Times New Roman" w:hAnsi="Times New Roman" w:cs="Times New Roman"/>
          <w:sz w:val="26"/>
          <w:szCs w:val="26"/>
        </w:rPr>
      </w:pPr>
      <w:r w:rsidRPr="00EF740C">
        <w:rPr>
          <w:rFonts w:ascii="Times New Roman" w:hAnsi="Times New Roman" w:cs="Times New Roman"/>
          <w:sz w:val="26"/>
          <w:szCs w:val="26"/>
        </w:rPr>
        <w:t xml:space="preserve">с низкими образовательными результатами </w:t>
      </w:r>
    </w:p>
    <w:p w:rsidR="00EF740C" w:rsidRDefault="00EF740C" w:rsidP="00EF740C">
      <w:pPr>
        <w:tabs>
          <w:tab w:val="left" w:pos="953"/>
        </w:tabs>
        <w:spacing w:after="0"/>
        <w:ind w:firstLine="567"/>
        <w:jc w:val="right"/>
        <w:rPr>
          <w:rFonts w:ascii="Times New Roman" w:hAnsi="Times New Roman" w:cs="Times New Roman"/>
          <w:sz w:val="26"/>
          <w:szCs w:val="26"/>
        </w:rPr>
      </w:pPr>
      <w:r w:rsidRPr="00EF740C">
        <w:rPr>
          <w:rFonts w:ascii="Times New Roman" w:hAnsi="Times New Roman" w:cs="Times New Roman"/>
          <w:sz w:val="26"/>
          <w:szCs w:val="26"/>
        </w:rPr>
        <w:t>П</w:t>
      </w:r>
      <w:r w:rsidR="001C3E08">
        <w:rPr>
          <w:rFonts w:ascii="Times New Roman" w:hAnsi="Times New Roman" w:cs="Times New Roman"/>
          <w:sz w:val="26"/>
          <w:szCs w:val="26"/>
        </w:rPr>
        <w:t>редгор</w:t>
      </w:r>
      <w:r w:rsidRPr="00EF740C">
        <w:rPr>
          <w:rFonts w:ascii="Times New Roman" w:hAnsi="Times New Roman" w:cs="Times New Roman"/>
          <w:sz w:val="26"/>
          <w:szCs w:val="26"/>
        </w:rPr>
        <w:t xml:space="preserve">ного муниципального округа» </w:t>
      </w:r>
    </w:p>
    <w:p w:rsidR="00EF740C" w:rsidRPr="005D403D" w:rsidRDefault="00EF740C" w:rsidP="00EF740C">
      <w:pPr>
        <w:tabs>
          <w:tab w:val="left" w:pos="953"/>
        </w:tabs>
        <w:spacing w:after="0"/>
        <w:ind w:firstLine="567"/>
        <w:jc w:val="right"/>
        <w:rPr>
          <w:rFonts w:ascii="Times New Roman" w:hAnsi="Times New Roman" w:cs="Times New Roman"/>
          <w:sz w:val="26"/>
          <w:szCs w:val="26"/>
        </w:rPr>
      </w:pPr>
      <w:r w:rsidRPr="00EF740C">
        <w:rPr>
          <w:rFonts w:ascii="Times New Roman" w:hAnsi="Times New Roman" w:cs="Times New Roman"/>
          <w:sz w:val="26"/>
          <w:szCs w:val="26"/>
        </w:rPr>
        <w:t>на 202</w:t>
      </w:r>
      <w:r w:rsidR="001C3E08">
        <w:rPr>
          <w:rFonts w:ascii="Times New Roman" w:hAnsi="Times New Roman" w:cs="Times New Roman"/>
          <w:sz w:val="26"/>
          <w:szCs w:val="26"/>
        </w:rPr>
        <w:t>1</w:t>
      </w:r>
      <w:r w:rsidRPr="00EF740C">
        <w:rPr>
          <w:rFonts w:ascii="Times New Roman" w:hAnsi="Times New Roman" w:cs="Times New Roman"/>
          <w:sz w:val="26"/>
          <w:szCs w:val="26"/>
        </w:rPr>
        <w:t>-202</w:t>
      </w:r>
      <w:r w:rsidR="00F50431">
        <w:rPr>
          <w:rFonts w:ascii="Times New Roman" w:hAnsi="Times New Roman" w:cs="Times New Roman"/>
          <w:sz w:val="26"/>
          <w:szCs w:val="26"/>
        </w:rPr>
        <w:t>2</w:t>
      </w:r>
      <w:r w:rsidRPr="00EF740C">
        <w:rPr>
          <w:rFonts w:ascii="Times New Roman" w:hAnsi="Times New Roman" w:cs="Times New Roman"/>
          <w:sz w:val="26"/>
          <w:szCs w:val="26"/>
        </w:rPr>
        <w:t xml:space="preserve"> годы</w:t>
      </w:r>
    </w:p>
    <w:p w:rsidR="00683722" w:rsidRPr="00683722" w:rsidRDefault="00683722" w:rsidP="00683722">
      <w:pPr>
        <w:tabs>
          <w:tab w:val="left" w:pos="953"/>
        </w:tabs>
        <w:spacing w:after="0" w:line="240" w:lineRule="auto"/>
        <w:ind w:firstLine="567"/>
        <w:jc w:val="center"/>
        <w:rPr>
          <w:rFonts w:ascii="Times New Roman" w:hAnsi="Times New Roman" w:cs="Times New Roman"/>
          <w:b/>
          <w:sz w:val="26"/>
          <w:szCs w:val="26"/>
        </w:rPr>
      </w:pPr>
    </w:p>
    <w:p w:rsidR="00683722" w:rsidRDefault="00683722" w:rsidP="00683722">
      <w:pPr>
        <w:tabs>
          <w:tab w:val="left" w:pos="953"/>
        </w:tabs>
        <w:spacing w:after="0" w:line="240" w:lineRule="auto"/>
        <w:ind w:firstLine="567"/>
        <w:jc w:val="center"/>
        <w:rPr>
          <w:rFonts w:ascii="Times New Roman" w:hAnsi="Times New Roman" w:cs="Times New Roman"/>
          <w:b/>
          <w:sz w:val="26"/>
          <w:szCs w:val="26"/>
        </w:rPr>
      </w:pPr>
      <w:r w:rsidRPr="00683722">
        <w:rPr>
          <w:rFonts w:ascii="Times New Roman" w:hAnsi="Times New Roman" w:cs="Times New Roman"/>
          <w:b/>
          <w:sz w:val="26"/>
          <w:szCs w:val="26"/>
        </w:rPr>
        <w:t xml:space="preserve">План мероприятий (дорожная карта) по поддержке школ с низкими результатами обучения </w:t>
      </w:r>
    </w:p>
    <w:p w:rsidR="005D403D" w:rsidRPr="00683722" w:rsidRDefault="00683722" w:rsidP="00683722">
      <w:pPr>
        <w:tabs>
          <w:tab w:val="left" w:pos="953"/>
        </w:tabs>
        <w:spacing w:after="0" w:line="240" w:lineRule="auto"/>
        <w:ind w:firstLine="567"/>
        <w:jc w:val="center"/>
        <w:rPr>
          <w:rFonts w:ascii="Times New Roman" w:hAnsi="Times New Roman" w:cs="Times New Roman"/>
          <w:b/>
          <w:sz w:val="26"/>
          <w:szCs w:val="26"/>
        </w:rPr>
      </w:pPr>
      <w:r w:rsidRPr="00683722">
        <w:rPr>
          <w:rFonts w:ascii="Times New Roman" w:hAnsi="Times New Roman" w:cs="Times New Roman"/>
          <w:b/>
          <w:sz w:val="26"/>
          <w:szCs w:val="26"/>
        </w:rPr>
        <w:t>в П</w:t>
      </w:r>
      <w:r w:rsidR="001462D7">
        <w:rPr>
          <w:rFonts w:ascii="Times New Roman" w:hAnsi="Times New Roman" w:cs="Times New Roman"/>
          <w:b/>
          <w:sz w:val="26"/>
          <w:szCs w:val="26"/>
        </w:rPr>
        <w:t>редгорном мун</w:t>
      </w:r>
      <w:r w:rsidRPr="00683722">
        <w:rPr>
          <w:rFonts w:ascii="Times New Roman" w:hAnsi="Times New Roman" w:cs="Times New Roman"/>
          <w:b/>
          <w:sz w:val="26"/>
          <w:szCs w:val="26"/>
        </w:rPr>
        <w:t>иципальном округе</w:t>
      </w:r>
    </w:p>
    <w:p w:rsidR="00555898" w:rsidRDefault="00555898" w:rsidP="005D403D">
      <w:pPr>
        <w:tabs>
          <w:tab w:val="left" w:pos="953"/>
        </w:tabs>
        <w:jc w:val="both"/>
        <w:rPr>
          <w:rFonts w:ascii="Times New Roman" w:hAnsi="Times New Roman" w:cs="Times New Roman"/>
          <w:sz w:val="26"/>
          <w:szCs w:val="26"/>
        </w:rPr>
      </w:pPr>
    </w:p>
    <w:tbl>
      <w:tblPr>
        <w:tblStyle w:val="a7"/>
        <w:tblW w:w="0" w:type="auto"/>
        <w:tblLook w:val="04A0" w:firstRow="1" w:lastRow="0" w:firstColumn="1" w:lastColumn="0" w:noHBand="0" w:noVBand="1"/>
      </w:tblPr>
      <w:tblGrid>
        <w:gridCol w:w="959"/>
        <w:gridCol w:w="4678"/>
        <w:gridCol w:w="1417"/>
        <w:gridCol w:w="3119"/>
        <w:gridCol w:w="4613"/>
      </w:tblGrid>
      <w:tr w:rsidR="00EF740C" w:rsidTr="002F2D4E">
        <w:tc>
          <w:tcPr>
            <w:tcW w:w="959" w:type="dxa"/>
          </w:tcPr>
          <w:p w:rsidR="00EF740C" w:rsidRDefault="00EF740C" w:rsidP="00EF740C">
            <w:pPr>
              <w:tabs>
                <w:tab w:val="left" w:pos="953"/>
              </w:tabs>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/п</w:t>
            </w:r>
          </w:p>
        </w:tc>
        <w:tc>
          <w:tcPr>
            <w:tcW w:w="4678" w:type="dxa"/>
          </w:tcPr>
          <w:p w:rsidR="00EF740C" w:rsidRDefault="00EF740C" w:rsidP="00EF740C">
            <w:pPr>
              <w:tabs>
                <w:tab w:val="left" w:pos="953"/>
              </w:tabs>
              <w:jc w:val="center"/>
              <w:rPr>
                <w:rFonts w:ascii="Times New Roman" w:hAnsi="Times New Roman" w:cs="Times New Roman"/>
                <w:sz w:val="26"/>
                <w:szCs w:val="26"/>
              </w:rPr>
            </w:pPr>
            <w:r>
              <w:rPr>
                <w:rFonts w:ascii="Times New Roman" w:hAnsi="Times New Roman" w:cs="Times New Roman"/>
                <w:sz w:val="26"/>
                <w:szCs w:val="26"/>
              </w:rPr>
              <w:t>Мероприятия</w:t>
            </w:r>
          </w:p>
        </w:tc>
        <w:tc>
          <w:tcPr>
            <w:tcW w:w="1417" w:type="dxa"/>
          </w:tcPr>
          <w:p w:rsidR="00EF740C" w:rsidRDefault="00EF740C" w:rsidP="00EF740C">
            <w:pPr>
              <w:tabs>
                <w:tab w:val="left" w:pos="953"/>
              </w:tabs>
              <w:jc w:val="center"/>
              <w:rPr>
                <w:rFonts w:ascii="Times New Roman" w:hAnsi="Times New Roman" w:cs="Times New Roman"/>
                <w:sz w:val="26"/>
                <w:szCs w:val="26"/>
              </w:rPr>
            </w:pPr>
            <w:r>
              <w:rPr>
                <w:rFonts w:ascii="Times New Roman" w:hAnsi="Times New Roman" w:cs="Times New Roman"/>
                <w:sz w:val="26"/>
                <w:szCs w:val="26"/>
              </w:rPr>
              <w:t>Сроки</w:t>
            </w:r>
          </w:p>
        </w:tc>
        <w:tc>
          <w:tcPr>
            <w:tcW w:w="3119" w:type="dxa"/>
          </w:tcPr>
          <w:p w:rsidR="00EF740C" w:rsidRDefault="00EF740C" w:rsidP="00EF740C">
            <w:pPr>
              <w:tabs>
                <w:tab w:val="left" w:pos="953"/>
              </w:tabs>
              <w:jc w:val="center"/>
              <w:rPr>
                <w:rFonts w:ascii="Times New Roman" w:hAnsi="Times New Roman" w:cs="Times New Roman"/>
                <w:sz w:val="26"/>
                <w:szCs w:val="26"/>
              </w:rPr>
            </w:pPr>
            <w:r>
              <w:rPr>
                <w:rFonts w:ascii="Times New Roman" w:hAnsi="Times New Roman" w:cs="Times New Roman"/>
                <w:sz w:val="26"/>
                <w:szCs w:val="26"/>
              </w:rPr>
              <w:t>Ответственные</w:t>
            </w:r>
          </w:p>
        </w:tc>
        <w:tc>
          <w:tcPr>
            <w:tcW w:w="4613" w:type="dxa"/>
          </w:tcPr>
          <w:p w:rsidR="00EF740C" w:rsidRDefault="00EF740C" w:rsidP="00EF740C">
            <w:pPr>
              <w:tabs>
                <w:tab w:val="left" w:pos="953"/>
              </w:tabs>
              <w:jc w:val="center"/>
              <w:rPr>
                <w:rFonts w:ascii="Times New Roman" w:hAnsi="Times New Roman" w:cs="Times New Roman"/>
                <w:sz w:val="26"/>
                <w:szCs w:val="26"/>
              </w:rPr>
            </w:pPr>
            <w:r>
              <w:rPr>
                <w:rFonts w:ascii="Times New Roman" w:hAnsi="Times New Roman" w:cs="Times New Roman"/>
                <w:sz w:val="26"/>
                <w:szCs w:val="26"/>
              </w:rPr>
              <w:t>Планируемы</w:t>
            </w:r>
            <w:r w:rsidR="005C6CED">
              <w:rPr>
                <w:rFonts w:ascii="Times New Roman" w:hAnsi="Times New Roman" w:cs="Times New Roman"/>
                <w:sz w:val="26"/>
                <w:szCs w:val="26"/>
              </w:rPr>
              <w:t>е</w:t>
            </w:r>
            <w:r>
              <w:rPr>
                <w:rFonts w:ascii="Times New Roman" w:hAnsi="Times New Roman" w:cs="Times New Roman"/>
                <w:sz w:val="26"/>
                <w:szCs w:val="26"/>
              </w:rPr>
              <w:t xml:space="preserve"> результаты</w:t>
            </w:r>
          </w:p>
        </w:tc>
      </w:tr>
      <w:tr w:rsidR="00551692" w:rsidTr="002F2D4E">
        <w:tc>
          <w:tcPr>
            <w:tcW w:w="14786" w:type="dxa"/>
            <w:gridSpan w:val="5"/>
          </w:tcPr>
          <w:p w:rsidR="00551692" w:rsidRPr="002F2D4E" w:rsidRDefault="00551692" w:rsidP="00551692">
            <w:pPr>
              <w:pStyle w:val="a8"/>
              <w:numPr>
                <w:ilvl w:val="0"/>
                <w:numId w:val="12"/>
              </w:numPr>
              <w:tabs>
                <w:tab w:val="left" w:pos="953"/>
              </w:tabs>
              <w:jc w:val="center"/>
              <w:rPr>
                <w:rFonts w:ascii="Times New Roman" w:hAnsi="Times New Roman" w:cs="Times New Roman"/>
                <w:b/>
                <w:sz w:val="26"/>
                <w:szCs w:val="26"/>
              </w:rPr>
            </w:pPr>
            <w:r w:rsidRPr="002F2D4E">
              <w:rPr>
                <w:rFonts w:ascii="Times New Roman" w:hAnsi="Times New Roman" w:cs="Times New Roman"/>
                <w:b/>
                <w:sz w:val="26"/>
                <w:szCs w:val="26"/>
              </w:rPr>
              <w:t xml:space="preserve">Анализ </w:t>
            </w:r>
            <w:proofErr w:type="gramStart"/>
            <w:r w:rsidRPr="002F2D4E">
              <w:rPr>
                <w:rFonts w:ascii="Times New Roman" w:hAnsi="Times New Roman" w:cs="Times New Roman"/>
                <w:b/>
                <w:sz w:val="26"/>
                <w:szCs w:val="26"/>
              </w:rPr>
              <w:t>результатов процедур оценки качества образования</w:t>
            </w:r>
            <w:proofErr w:type="gramEnd"/>
            <w:r w:rsidRPr="002F2D4E">
              <w:rPr>
                <w:rFonts w:ascii="Times New Roman" w:hAnsi="Times New Roman" w:cs="Times New Roman"/>
                <w:b/>
                <w:sz w:val="26"/>
                <w:szCs w:val="26"/>
              </w:rPr>
              <w:t xml:space="preserve"> </w:t>
            </w:r>
          </w:p>
        </w:tc>
      </w:tr>
      <w:tr w:rsidR="002F2D4E" w:rsidTr="0073546A">
        <w:tc>
          <w:tcPr>
            <w:tcW w:w="959" w:type="dxa"/>
          </w:tcPr>
          <w:p w:rsidR="002F2D4E" w:rsidRPr="002F2D4E" w:rsidRDefault="002F2D4E" w:rsidP="002F2D4E">
            <w:pPr>
              <w:pStyle w:val="a8"/>
              <w:numPr>
                <w:ilvl w:val="0"/>
                <w:numId w:val="13"/>
              </w:numPr>
              <w:tabs>
                <w:tab w:val="left" w:pos="953"/>
              </w:tabs>
              <w:jc w:val="center"/>
              <w:rPr>
                <w:rFonts w:ascii="Times New Roman" w:hAnsi="Times New Roman" w:cs="Times New Roman"/>
                <w:sz w:val="26"/>
                <w:szCs w:val="26"/>
              </w:rPr>
            </w:pPr>
          </w:p>
        </w:tc>
        <w:tc>
          <w:tcPr>
            <w:tcW w:w="4678" w:type="dxa"/>
          </w:tcPr>
          <w:p w:rsidR="002F2D4E" w:rsidRDefault="002F2D4E" w:rsidP="002F2D4E">
            <w:pPr>
              <w:tabs>
                <w:tab w:val="left" w:pos="953"/>
              </w:tabs>
              <w:jc w:val="both"/>
              <w:rPr>
                <w:rFonts w:ascii="Times New Roman" w:hAnsi="Times New Roman" w:cs="Times New Roman"/>
                <w:sz w:val="26"/>
                <w:szCs w:val="26"/>
              </w:rPr>
            </w:pPr>
            <w:r>
              <w:rPr>
                <w:rFonts w:ascii="Times New Roman" w:hAnsi="Times New Roman" w:cs="Times New Roman"/>
                <w:sz w:val="26"/>
                <w:szCs w:val="26"/>
              </w:rPr>
              <w:t xml:space="preserve">Изучение </w:t>
            </w:r>
            <w:proofErr w:type="gramStart"/>
            <w:r>
              <w:rPr>
                <w:rFonts w:ascii="Times New Roman" w:hAnsi="Times New Roman" w:cs="Times New Roman"/>
                <w:sz w:val="26"/>
                <w:szCs w:val="26"/>
              </w:rPr>
              <w:t>результатов мониторингов процедур оценки качества</w:t>
            </w:r>
            <w:proofErr w:type="gramEnd"/>
            <w:r>
              <w:rPr>
                <w:rFonts w:ascii="Times New Roman" w:hAnsi="Times New Roman" w:cs="Times New Roman"/>
                <w:sz w:val="26"/>
                <w:szCs w:val="26"/>
              </w:rPr>
              <w:t xml:space="preserve"> образования, проведенных в предшествующем периоде (за 1-3 года)</w:t>
            </w:r>
          </w:p>
        </w:tc>
        <w:tc>
          <w:tcPr>
            <w:tcW w:w="1417" w:type="dxa"/>
          </w:tcPr>
          <w:p w:rsidR="002F2D4E" w:rsidRDefault="002F2D4E" w:rsidP="00F50431">
            <w:pPr>
              <w:tabs>
                <w:tab w:val="left" w:pos="953"/>
              </w:tabs>
              <w:jc w:val="center"/>
              <w:rPr>
                <w:rFonts w:ascii="Times New Roman" w:hAnsi="Times New Roman" w:cs="Times New Roman"/>
                <w:sz w:val="26"/>
                <w:szCs w:val="26"/>
              </w:rPr>
            </w:pPr>
            <w:r>
              <w:rPr>
                <w:rFonts w:ascii="Times New Roman" w:hAnsi="Times New Roman" w:cs="Times New Roman"/>
                <w:sz w:val="26"/>
                <w:szCs w:val="26"/>
              </w:rPr>
              <w:t>июнь-август 202</w:t>
            </w:r>
            <w:r w:rsidR="00F50431">
              <w:rPr>
                <w:rFonts w:ascii="Times New Roman" w:hAnsi="Times New Roman" w:cs="Times New Roman"/>
                <w:sz w:val="26"/>
                <w:szCs w:val="26"/>
              </w:rPr>
              <w:t>1</w:t>
            </w:r>
          </w:p>
        </w:tc>
        <w:tc>
          <w:tcPr>
            <w:tcW w:w="3119" w:type="dxa"/>
          </w:tcPr>
          <w:p w:rsidR="002F2D4E" w:rsidRDefault="00F50431" w:rsidP="002F2D4E">
            <w:pPr>
              <w:tabs>
                <w:tab w:val="left" w:pos="953"/>
              </w:tabs>
              <w:jc w:val="both"/>
              <w:rPr>
                <w:rFonts w:ascii="Times New Roman" w:hAnsi="Times New Roman" w:cs="Times New Roman"/>
                <w:sz w:val="26"/>
                <w:szCs w:val="26"/>
              </w:rPr>
            </w:pPr>
            <w:r>
              <w:rPr>
                <w:rFonts w:ascii="Times New Roman" w:hAnsi="Times New Roman" w:cs="Times New Roman"/>
                <w:sz w:val="26"/>
                <w:szCs w:val="26"/>
              </w:rPr>
              <w:t>Управление</w:t>
            </w:r>
            <w:r w:rsidR="002F2D4E">
              <w:rPr>
                <w:rFonts w:ascii="Times New Roman" w:hAnsi="Times New Roman" w:cs="Times New Roman"/>
                <w:sz w:val="26"/>
                <w:szCs w:val="26"/>
              </w:rPr>
              <w:t xml:space="preserve"> образования,</w:t>
            </w:r>
          </w:p>
          <w:p w:rsidR="002F2D4E" w:rsidRPr="00B55E3F" w:rsidRDefault="002F2D4E"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МКУ «</w:t>
            </w:r>
            <w:r w:rsidR="00F50431">
              <w:rPr>
                <w:rFonts w:ascii="Times New Roman" w:hAnsi="Times New Roman" w:cs="Times New Roman"/>
                <w:sz w:val="26"/>
                <w:szCs w:val="26"/>
              </w:rPr>
              <w:t>ИМ</w:t>
            </w:r>
            <w:r>
              <w:rPr>
                <w:rFonts w:ascii="Times New Roman" w:hAnsi="Times New Roman" w:cs="Times New Roman"/>
                <w:sz w:val="26"/>
                <w:szCs w:val="26"/>
              </w:rPr>
              <w:t>Ц</w:t>
            </w:r>
            <w:r w:rsidR="00F50431">
              <w:rPr>
                <w:rFonts w:ascii="Times New Roman" w:hAnsi="Times New Roman" w:cs="Times New Roman"/>
                <w:sz w:val="26"/>
                <w:szCs w:val="26"/>
              </w:rPr>
              <w:t>»</w:t>
            </w:r>
          </w:p>
        </w:tc>
        <w:tc>
          <w:tcPr>
            <w:tcW w:w="4613" w:type="dxa"/>
          </w:tcPr>
          <w:p w:rsidR="002F2D4E" w:rsidRDefault="002F2D4E" w:rsidP="002F2D4E">
            <w:pPr>
              <w:tabs>
                <w:tab w:val="left" w:pos="953"/>
              </w:tabs>
              <w:jc w:val="both"/>
              <w:rPr>
                <w:rFonts w:ascii="Times New Roman" w:hAnsi="Times New Roman" w:cs="Times New Roman"/>
                <w:sz w:val="26"/>
                <w:szCs w:val="26"/>
              </w:rPr>
            </w:pPr>
            <w:proofErr w:type="gramStart"/>
            <w:r>
              <w:rPr>
                <w:rFonts w:ascii="Times New Roman" w:hAnsi="Times New Roman" w:cs="Times New Roman"/>
                <w:sz w:val="26"/>
                <w:szCs w:val="26"/>
              </w:rPr>
              <w:t>Изучены результатов мониторингов процедур оценки качества образования, проведенных в предшествующем периоде (за 1-3 года)</w:t>
            </w:r>
            <w:proofErr w:type="gramEnd"/>
          </w:p>
        </w:tc>
      </w:tr>
      <w:tr w:rsidR="002F2D4E" w:rsidTr="0073546A">
        <w:tc>
          <w:tcPr>
            <w:tcW w:w="959" w:type="dxa"/>
          </w:tcPr>
          <w:p w:rsidR="002F2D4E" w:rsidRPr="002F2D4E" w:rsidRDefault="002F2D4E" w:rsidP="002F2D4E">
            <w:pPr>
              <w:pStyle w:val="a8"/>
              <w:numPr>
                <w:ilvl w:val="0"/>
                <w:numId w:val="13"/>
              </w:numPr>
              <w:tabs>
                <w:tab w:val="left" w:pos="953"/>
              </w:tabs>
              <w:jc w:val="center"/>
              <w:rPr>
                <w:rFonts w:ascii="Times New Roman" w:hAnsi="Times New Roman" w:cs="Times New Roman"/>
                <w:sz w:val="26"/>
                <w:szCs w:val="26"/>
              </w:rPr>
            </w:pPr>
          </w:p>
        </w:tc>
        <w:tc>
          <w:tcPr>
            <w:tcW w:w="4678" w:type="dxa"/>
          </w:tcPr>
          <w:p w:rsidR="002F2D4E" w:rsidRDefault="002F2D4E" w:rsidP="002F2D4E">
            <w:pPr>
              <w:tabs>
                <w:tab w:val="left" w:pos="953"/>
              </w:tabs>
              <w:jc w:val="both"/>
              <w:rPr>
                <w:rFonts w:ascii="Times New Roman" w:hAnsi="Times New Roman" w:cs="Times New Roman"/>
                <w:sz w:val="26"/>
                <w:szCs w:val="26"/>
              </w:rPr>
            </w:pPr>
            <w:r>
              <w:rPr>
                <w:rFonts w:ascii="Times New Roman" w:hAnsi="Times New Roman" w:cs="Times New Roman"/>
                <w:sz w:val="26"/>
                <w:szCs w:val="26"/>
              </w:rPr>
              <w:t>Проведение собеседования с руководителями ОО, включенными в список школ с низкими образовательными результатами</w:t>
            </w:r>
          </w:p>
        </w:tc>
        <w:tc>
          <w:tcPr>
            <w:tcW w:w="1417" w:type="dxa"/>
          </w:tcPr>
          <w:p w:rsidR="002F2D4E" w:rsidRDefault="002F2D4E" w:rsidP="00F50431">
            <w:pPr>
              <w:tabs>
                <w:tab w:val="left" w:pos="953"/>
              </w:tabs>
              <w:jc w:val="center"/>
              <w:rPr>
                <w:rFonts w:ascii="Times New Roman" w:hAnsi="Times New Roman" w:cs="Times New Roman"/>
                <w:sz w:val="26"/>
                <w:szCs w:val="26"/>
              </w:rPr>
            </w:pPr>
            <w:r>
              <w:rPr>
                <w:rFonts w:ascii="Times New Roman" w:hAnsi="Times New Roman" w:cs="Times New Roman"/>
                <w:sz w:val="26"/>
                <w:szCs w:val="26"/>
              </w:rPr>
              <w:t xml:space="preserve"> август 202</w:t>
            </w:r>
            <w:r w:rsidR="00F50431">
              <w:rPr>
                <w:rFonts w:ascii="Times New Roman" w:hAnsi="Times New Roman" w:cs="Times New Roman"/>
                <w:sz w:val="26"/>
                <w:szCs w:val="26"/>
              </w:rPr>
              <w:t>1</w:t>
            </w:r>
          </w:p>
        </w:tc>
        <w:tc>
          <w:tcPr>
            <w:tcW w:w="3119" w:type="dxa"/>
          </w:tcPr>
          <w:p w:rsidR="002F2D4E" w:rsidRPr="002F2D4E" w:rsidRDefault="002F2D4E" w:rsidP="002F2D4E">
            <w:pPr>
              <w:rPr>
                <w:rFonts w:ascii="Times New Roman" w:hAnsi="Times New Roman" w:cs="Times New Roman"/>
                <w:sz w:val="26"/>
                <w:szCs w:val="26"/>
              </w:rPr>
            </w:pPr>
            <w:r>
              <w:rPr>
                <w:rFonts w:ascii="Times New Roman" w:hAnsi="Times New Roman" w:cs="Times New Roman"/>
                <w:sz w:val="26"/>
                <w:szCs w:val="26"/>
              </w:rPr>
              <w:t xml:space="preserve"> </w:t>
            </w:r>
            <w:r w:rsidR="00F50431">
              <w:rPr>
                <w:rFonts w:ascii="Times New Roman" w:hAnsi="Times New Roman" w:cs="Times New Roman"/>
                <w:sz w:val="26"/>
                <w:szCs w:val="26"/>
              </w:rPr>
              <w:t xml:space="preserve">Управление </w:t>
            </w:r>
            <w:r>
              <w:rPr>
                <w:rFonts w:ascii="Times New Roman" w:hAnsi="Times New Roman" w:cs="Times New Roman"/>
                <w:sz w:val="26"/>
                <w:szCs w:val="26"/>
              </w:rPr>
              <w:t>образования</w:t>
            </w:r>
          </w:p>
          <w:p w:rsidR="002F2D4E" w:rsidRDefault="002F2D4E" w:rsidP="002F2D4E">
            <w:r>
              <w:rPr>
                <w:rFonts w:ascii="Times New Roman" w:hAnsi="Times New Roman" w:cs="Times New Roman"/>
                <w:sz w:val="26"/>
                <w:szCs w:val="26"/>
              </w:rPr>
              <w:t xml:space="preserve"> </w:t>
            </w:r>
          </w:p>
        </w:tc>
        <w:tc>
          <w:tcPr>
            <w:tcW w:w="4613" w:type="dxa"/>
          </w:tcPr>
          <w:p w:rsidR="002F2D4E" w:rsidRDefault="002F2D4E" w:rsidP="002F2D4E">
            <w:pPr>
              <w:tabs>
                <w:tab w:val="left" w:pos="953"/>
              </w:tabs>
              <w:jc w:val="both"/>
              <w:rPr>
                <w:rFonts w:ascii="Times New Roman" w:hAnsi="Times New Roman" w:cs="Times New Roman"/>
                <w:sz w:val="26"/>
                <w:szCs w:val="26"/>
              </w:rPr>
            </w:pPr>
            <w:r>
              <w:rPr>
                <w:rFonts w:ascii="Times New Roman" w:hAnsi="Times New Roman" w:cs="Times New Roman"/>
                <w:sz w:val="26"/>
                <w:szCs w:val="26"/>
              </w:rPr>
              <w:t>Проведено собеседования с руководителями ОО, включенными в список школ с низкими образовательными результатами</w:t>
            </w:r>
          </w:p>
        </w:tc>
      </w:tr>
      <w:tr w:rsidR="002F2D4E" w:rsidTr="002F2D4E">
        <w:tc>
          <w:tcPr>
            <w:tcW w:w="14786" w:type="dxa"/>
            <w:gridSpan w:val="5"/>
          </w:tcPr>
          <w:p w:rsidR="002F2D4E" w:rsidRPr="00BD553C" w:rsidRDefault="00BD553C" w:rsidP="00BD553C">
            <w:pPr>
              <w:tabs>
                <w:tab w:val="left" w:pos="953"/>
              </w:tabs>
              <w:ind w:left="720"/>
              <w:rPr>
                <w:rFonts w:ascii="Times New Roman" w:hAnsi="Times New Roman" w:cs="Times New Roman"/>
                <w:b/>
                <w:sz w:val="26"/>
                <w:szCs w:val="26"/>
              </w:rPr>
            </w:pPr>
            <w:r w:rsidRPr="00BD553C">
              <w:rPr>
                <w:rFonts w:ascii="Times New Roman" w:hAnsi="Times New Roman" w:cs="Times New Roman"/>
                <w:b/>
                <w:sz w:val="26"/>
                <w:szCs w:val="26"/>
              </w:rPr>
              <w:t>2.</w:t>
            </w:r>
            <w:r>
              <w:rPr>
                <w:rFonts w:ascii="Times New Roman" w:hAnsi="Times New Roman" w:cs="Times New Roman"/>
                <w:b/>
                <w:sz w:val="26"/>
                <w:szCs w:val="26"/>
              </w:rPr>
              <w:t xml:space="preserve"> </w:t>
            </w:r>
            <w:r w:rsidR="002F2D4E" w:rsidRPr="00BD553C">
              <w:rPr>
                <w:rFonts w:ascii="Times New Roman" w:hAnsi="Times New Roman" w:cs="Times New Roman"/>
                <w:b/>
                <w:sz w:val="26"/>
                <w:szCs w:val="26"/>
              </w:rPr>
              <w:t>Выявление причин и условий, способствующих низким результатам оценочных процедур</w:t>
            </w:r>
          </w:p>
          <w:p w:rsidR="00BD553C" w:rsidRPr="00BD553C" w:rsidRDefault="00BD553C" w:rsidP="00BD553C">
            <w:pPr>
              <w:ind w:left="720"/>
            </w:pPr>
          </w:p>
        </w:tc>
      </w:tr>
      <w:tr w:rsidR="00F50431" w:rsidTr="0073546A">
        <w:tc>
          <w:tcPr>
            <w:tcW w:w="959" w:type="dxa"/>
          </w:tcPr>
          <w:p w:rsidR="00F50431" w:rsidRDefault="00F50431" w:rsidP="00F50431">
            <w:pPr>
              <w:tabs>
                <w:tab w:val="left" w:pos="953"/>
              </w:tabs>
              <w:jc w:val="center"/>
              <w:rPr>
                <w:rFonts w:ascii="Times New Roman" w:hAnsi="Times New Roman" w:cs="Times New Roman"/>
                <w:sz w:val="26"/>
                <w:szCs w:val="26"/>
              </w:rPr>
            </w:pPr>
            <w:r>
              <w:rPr>
                <w:rFonts w:ascii="Times New Roman" w:hAnsi="Times New Roman" w:cs="Times New Roman"/>
                <w:sz w:val="26"/>
                <w:szCs w:val="26"/>
              </w:rPr>
              <w:t>1.</w:t>
            </w:r>
          </w:p>
        </w:tc>
        <w:tc>
          <w:tcPr>
            <w:tcW w:w="4678"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 xml:space="preserve">Организация выездов в ОО, </w:t>
            </w:r>
            <w:proofErr w:type="gramStart"/>
            <w:r>
              <w:rPr>
                <w:rFonts w:ascii="Times New Roman" w:hAnsi="Times New Roman" w:cs="Times New Roman"/>
                <w:sz w:val="26"/>
                <w:szCs w:val="26"/>
              </w:rPr>
              <w:t>включенные</w:t>
            </w:r>
            <w:proofErr w:type="gramEnd"/>
            <w:r>
              <w:rPr>
                <w:rFonts w:ascii="Times New Roman" w:hAnsi="Times New Roman" w:cs="Times New Roman"/>
                <w:sz w:val="26"/>
                <w:szCs w:val="26"/>
              </w:rPr>
              <w:t xml:space="preserve"> в список школ с низкими образовательными результатами</w:t>
            </w:r>
          </w:p>
        </w:tc>
        <w:tc>
          <w:tcPr>
            <w:tcW w:w="1417" w:type="dxa"/>
          </w:tcPr>
          <w:p w:rsidR="00F50431" w:rsidRDefault="00F50431" w:rsidP="00F50431">
            <w:pPr>
              <w:tabs>
                <w:tab w:val="left" w:pos="953"/>
              </w:tabs>
              <w:jc w:val="center"/>
              <w:rPr>
                <w:rFonts w:ascii="Times New Roman" w:hAnsi="Times New Roman" w:cs="Times New Roman"/>
                <w:sz w:val="26"/>
                <w:szCs w:val="26"/>
              </w:rPr>
            </w:pPr>
            <w:r>
              <w:rPr>
                <w:rFonts w:ascii="Times New Roman" w:hAnsi="Times New Roman" w:cs="Times New Roman"/>
                <w:sz w:val="26"/>
                <w:szCs w:val="26"/>
              </w:rPr>
              <w:t>по графику</w:t>
            </w:r>
          </w:p>
        </w:tc>
        <w:tc>
          <w:tcPr>
            <w:tcW w:w="3119" w:type="dxa"/>
          </w:tcPr>
          <w:p w:rsidR="00F50431" w:rsidRPr="002F2D4E" w:rsidRDefault="00F50431" w:rsidP="00F50431">
            <w:pPr>
              <w:rPr>
                <w:rFonts w:ascii="Times New Roman" w:hAnsi="Times New Roman" w:cs="Times New Roman"/>
                <w:sz w:val="26"/>
                <w:szCs w:val="26"/>
              </w:rPr>
            </w:pPr>
            <w:r>
              <w:rPr>
                <w:rFonts w:ascii="Times New Roman" w:hAnsi="Times New Roman" w:cs="Times New Roman"/>
                <w:sz w:val="26"/>
                <w:szCs w:val="26"/>
              </w:rPr>
              <w:t xml:space="preserve"> Управление образования</w:t>
            </w:r>
          </w:p>
          <w:p w:rsidR="00F50431" w:rsidRDefault="00F50431" w:rsidP="00F50431">
            <w:r>
              <w:rPr>
                <w:rFonts w:ascii="Times New Roman" w:hAnsi="Times New Roman" w:cs="Times New Roman"/>
                <w:sz w:val="26"/>
                <w:szCs w:val="26"/>
              </w:rPr>
              <w:t xml:space="preserve"> </w:t>
            </w:r>
          </w:p>
        </w:tc>
        <w:tc>
          <w:tcPr>
            <w:tcW w:w="4613"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Установлены причины низких результатов оценочных процедур</w:t>
            </w:r>
          </w:p>
        </w:tc>
      </w:tr>
      <w:tr w:rsidR="00F50431" w:rsidTr="0073546A">
        <w:tc>
          <w:tcPr>
            <w:tcW w:w="959" w:type="dxa"/>
          </w:tcPr>
          <w:p w:rsidR="00F50431" w:rsidRDefault="00F50431" w:rsidP="00F50431">
            <w:pPr>
              <w:tabs>
                <w:tab w:val="left" w:pos="953"/>
              </w:tabs>
              <w:jc w:val="center"/>
              <w:rPr>
                <w:rFonts w:ascii="Times New Roman" w:hAnsi="Times New Roman" w:cs="Times New Roman"/>
                <w:sz w:val="26"/>
                <w:szCs w:val="26"/>
              </w:rPr>
            </w:pPr>
          </w:p>
        </w:tc>
        <w:tc>
          <w:tcPr>
            <w:tcW w:w="4678"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Выявление и анализ условий, способствующих низким результатам образовательного процесса</w:t>
            </w:r>
          </w:p>
        </w:tc>
        <w:tc>
          <w:tcPr>
            <w:tcW w:w="1417" w:type="dxa"/>
          </w:tcPr>
          <w:p w:rsidR="00F50431" w:rsidRDefault="00F50431" w:rsidP="00F50431">
            <w:pPr>
              <w:tabs>
                <w:tab w:val="left" w:pos="953"/>
              </w:tabs>
              <w:jc w:val="center"/>
              <w:rPr>
                <w:rFonts w:ascii="Times New Roman" w:hAnsi="Times New Roman" w:cs="Times New Roman"/>
                <w:sz w:val="26"/>
                <w:szCs w:val="26"/>
              </w:rPr>
            </w:pPr>
            <w:r>
              <w:rPr>
                <w:rFonts w:ascii="Times New Roman" w:hAnsi="Times New Roman" w:cs="Times New Roman"/>
                <w:sz w:val="26"/>
                <w:szCs w:val="26"/>
              </w:rPr>
              <w:t>август-сентябрь 2021</w:t>
            </w:r>
          </w:p>
        </w:tc>
        <w:tc>
          <w:tcPr>
            <w:tcW w:w="3119" w:type="dxa"/>
          </w:tcPr>
          <w:p w:rsidR="00F50431" w:rsidRPr="002F2D4E" w:rsidRDefault="00F50431" w:rsidP="00F50431">
            <w:pPr>
              <w:rPr>
                <w:rFonts w:ascii="Times New Roman" w:hAnsi="Times New Roman" w:cs="Times New Roman"/>
                <w:sz w:val="26"/>
                <w:szCs w:val="26"/>
              </w:rPr>
            </w:pPr>
            <w:r>
              <w:rPr>
                <w:rFonts w:ascii="Times New Roman" w:hAnsi="Times New Roman" w:cs="Times New Roman"/>
                <w:sz w:val="26"/>
                <w:szCs w:val="26"/>
              </w:rPr>
              <w:t xml:space="preserve"> Управление образования</w:t>
            </w:r>
          </w:p>
          <w:p w:rsidR="00F50431" w:rsidRDefault="00F50431" w:rsidP="00F50431">
            <w:r>
              <w:rPr>
                <w:rFonts w:ascii="Times New Roman" w:hAnsi="Times New Roman" w:cs="Times New Roman"/>
                <w:sz w:val="26"/>
                <w:szCs w:val="26"/>
              </w:rPr>
              <w:t xml:space="preserve"> </w:t>
            </w:r>
          </w:p>
        </w:tc>
        <w:tc>
          <w:tcPr>
            <w:tcW w:w="4613"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Проанализированы условия, способствующие низким результатам образовательного процесса</w:t>
            </w:r>
          </w:p>
        </w:tc>
      </w:tr>
      <w:tr w:rsidR="00F50431" w:rsidTr="002F2D4E">
        <w:tc>
          <w:tcPr>
            <w:tcW w:w="14786" w:type="dxa"/>
            <w:gridSpan w:val="5"/>
          </w:tcPr>
          <w:p w:rsidR="00F50431" w:rsidRDefault="00F50431" w:rsidP="00F50431">
            <w:pPr>
              <w:pStyle w:val="a8"/>
              <w:tabs>
                <w:tab w:val="left" w:pos="953"/>
              </w:tabs>
              <w:rPr>
                <w:rFonts w:ascii="Times New Roman" w:hAnsi="Times New Roman" w:cs="Times New Roman"/>
                <w:b/>
                <w:sz w:val="26"/>
                <w:szCs w:val="26"/>
              </w:rPr>
            </w:pPr>
          </w:p>
          <w:p w:rsidR="00F50431" w:rsidRDefault="00F50431" w:rsidP="00F50431">
            <w:pPr>
              <w:pStyle w:val="a8"/>
              <w:tabs>
                <w:tab w:val="left" w:pos="953"/>
              </w:tabs>
              <w:rPr>
                <w:rFonts w:ascii="Times New Roman" w:hAnsi="Times New Roman" w:cs="Times New Roman"/>
                <w:b/>
                <w:sz w:val="26"/>
                <w:szCs w:val="26"/>
              </w:rPr>
            </w:pPr>
          </w:p>
          <w:p w:rsidR="00F50431" w:rsidRDefault="00F50431" w:rsidP="00F50431">
            <w:pPr>
              <w:pStyle w:val="a8"/>
              <w:numPr>
                <w:ilvl w:val="0"/>
                <w:numId w:val="13"/>
              </w:numPr>
              <w:tabs>
                <w:tab w:val="left" w:pos="953"/>
              </w:tabs>
              <w:jc w:val="center"/>
              <w:rPr>
                <w:rFonts w:ascii="Times New Roman" w:hAnsi="Times New Roman" w:cs="Times New Roman"/>
                <w:b/>
                <w:sz w:val="26"/>
                <w:szCs w:val="26"/>
              </w:rPr>
            </w:pPr>
            <w:r w:rsidRPr="00BD553C">
              <w:rPr>
                <w:rFonts w:ascii="Times New Roman" w:hAnsi="Times New Roman" w:cs="Times New Roman"/>
                <w:b/>
                <w:sz w:val="26"/>
                <w:szCs w:val="26"/>
              </w:rPr>
              <w:lastRenderedPageBreak/>
              <w:t>Нормативно-правовое обеспечение</w:t>
            </w:r>
          </w:p>
          <w:p w:rsidR="00F50431" w:rsidRPr="00BD553C" w:rsidRDefault="00F50431" w:rsidP="00F50431">
            <w:pPr>
              <w:pStyle w:val="a8"/>
              <w:tabs>
                <w:tab w:val="left" w:pos="953"/>
              </w:tabs>
              <w:rPr>
                <w:rFonts w:ascii="Times New Roman" w:hAnsi="Times New Roman" w:cs="Times New Roman"/>
                <w:b/>
                <w:sz w:val="26"/>
                <w:szCs w:val="26"/>
              </w:rPr>
            </w:pPr>
          </w:p>
        </w:tc>
      </w:tr>
      <w:tr w:rsidR="00C41A5F" w:rsidTr="0073546A">
        <w:tc>
          <w:tcPr>
            <w:tcW w:w="959" w:type="dxa"/>
          </w:tcPr>
          <w:p w:rsidR="00C41A5F" w:rsidRPr="00A6343F" w:rsidRDefault="00C41A5F" w:rsidP="00C41A5F">
            <w:pPr>
              <w:pStyle w:val="a8"/>
              <w:numPr>
                <w:ilvl w:val="0"/>
                <w:numId w:val="7"/>
              </w:numPr>
              <w:tabs>
                <w:tab w:val="left" w:pos="953"/>
              </w:tabs>
              <w:jc w:val="both"/>
              <w:rPr>
                <w:rFonts w:ascii="Times New Roman" w:hAnsi="Times New Roman" w:cs="Times New Roman"/>
                <w:sz w:val="26"/>
                <w:szCs w:val="26"/>
              </w:rPr>
            </w:pPr>
          </w:p>
        </w:tc>
        <w:tc>
          <w:tcPr>
            <w:tcW w:w="4678"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Разработка и утверждение муниципального проекта поддержки школ, показывающие низкие результаты обучения</w:t>
            </w:r>
          </w:p>
        </w:tc>
        <w:tc>
          <w:tcPr>
            <w:tcW w:w="1417"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сентябрь 2021</w:t>
            </w:r>
          </w:p>
        </w:tc>
        <w:tc>
          <w:tcPr>
            <w:tcW w:w="3119"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Управление образования,</w:t>
            </w:r>
          </w:p>
          <w:p w:rsidR="00C41A5F" w:rsidRPr="00B55E3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МКУ «ИМЦ»</w:t>
            </w:r>
          </w:p>
        </w:tc>
        <w:tc>
          <w:tcPr>
            <w:tcW w:w="4613"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Приказ ОО об утверждении муниципального проекта</w:t>
            </w:r>
          </w:p>
        </w:tc>
      </w:tr>
      <w:tr w:rsidR="00F50431" w:rsidTr="0073546A">
        <w:tc>
          <w:tcPr>
            <w:tcW w:w="959" w:type="dxa"/>
          </w:tcPr>
          <w:p w:rsidR="00F50431" w:rsidRPr="00A6343F" w:rsidRDefault="00F50431" w:rsidP="00F50431">
            <w:pPr>
              <w:pStyle w:val="a8"/>
              <w:numPr>
                <w:ilvl w:val="0"/>
                <w:numId w:val="7"/>
              </w:numPr>
              <w:tabs>
                <w:tab w:val="left" w:pos="953"/>
              </w:tabs>
              <w:jc w:val="both"/>
              <w:rPr>
                <w:rFonts w:ascii="Times New Roman" w:hAnsi="Times New Roman" w:cs="Times New Roman"/>
                <w:sz w:val="26"/>
                <w:szCs w:val="26"/>
              </w:rPr>
            </w:pPr>
          </w:p>
        </w:tc>
        <w:tc>
          <w:tcPr>
            <w:tcW w:w="4678"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Разработка и презентация школьных проектов (программ) перехода в эффективный режим работы</w:t>
            </w:r>
          </w:p>
        </w:tc>
        <w:tc>
          <w:tcPr>
            <w:tcW w:w="1417"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октябрь 2021</w:t>
            </w:r>
          </w:p>
        </w:tc>
        <w:tc>
          <w:tcPr>
            <w:tcW w:w="3119"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Руководители общеобразовательных организаций</w:t>
            </w:r>
          </w:p>
        </w:tc>
        <w:tc>
          <w:tcPr>
            <w:tcW w:w="4613" w:type="dxa"/>
          </w:tcPr>
          <w:p w:rsidR="00F50431" w:rsidRDefault="00F50431" w:rsidP="00F50431">
            <w:pPr>
              <w:tabs>
                <w:tab w:val="left" w:pos="953"/>
              </w:tabs>
              <w:jc w:val="both"/>
              <w:rPr>
                <w:rFonts w:ascii="Times New Roman" w:hAnsi="Times New Roman" w:cs="Times New Roman"/>
                <w:sz w:val="26"/>
                <w:szCs w:val="26"/>
              </w:rPr>
            </w:pPr>
          </w:p>
        </w:tc>
      </w:tr>
      <w:tr w:rsidR="00F50431" w:rsidTr="0073546A">
        <w:tc>
          <w:tcPr>
            <w:tcW w:w="959" w:type="dxa"/>
          </w:tcPr>
          <w:p w:rsidR="00F50431" w:rsidRPr="00A6343F" w:rsidRDefault="00F50431" w:rsidP="00F50431">
            <w:pPr>
              <w:pStyle w:val="a8"/>
              <w:numPr>
                <w:ilvl w:val="0"/>
                <w:numId w:val="7"/>
              </w:numPr>
              <w:tabs>
                <w:tab w:val="left" w:pos="953"/>
              </w:tabs>
              <w:jc w:val="both"/>
              <w:rPr>
                <w:rFonts w:ascii="Times New Roman" w:hAnsi="Times New Roman" w:cs="Times New Roman"/>
                <w:sz w:val="26"/>
                <w:szCs w:val="26"/>
              </w:rPr>
            </w:pPr>
          </w:p>
        </w:tc>
        <w:tc>
          <w:tcPr>
            <w:tcW w:w="4678"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Разработка инструментария по оценке эффективности проекта</w:t>
            </w:r>
          </w:p>
        </w:tc>
        <w:tc>
          <w:tcPr>
            <w:tcW w:w="1417"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октябрь 2021</w:t>
            </w:r>
          </w:p>
        </w:tc>
        <w:tc>
          <w:tcPr>
            <w:tcW w:w="3119"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Руководители районных методических объединений учителей-предметников, заместители директоров по УВР</w:t>
            </w:r>
          </w:p>
        </w:tc>
        <w:tc>
          <w:tcPr>
            <w:tcW w:w="4613"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Приказ ОО об утверждении критериев и показателей результативности проекта</w:t>
            </w:r>
          </w:p>
        </w:tc>
      </w:tr>
      <w:tr w:rsidR="00F50431" w:rsidTr="002F2D4E">
        <w:tc>
          <w:tcPr>
            <w:tcW w:w="14786" w:type="dxa"/>
            <w:gridSpan w:val="5"/>
          </w:tcPr>
          <w:p w:rsidR="00F50431" w:rsidRDefault="00F50431" w:rsidP="00F50431">
            <w:pPr>
              <w:pStyle w:val="a8"/>
              <w:numPr>
                <w:ilvl w:val="0"/>
                <w:numId w:val="13"/>
              </w:numPr>
              <w:tabs>
                <w:tab w:val="left" w:pos="953"/>
              </w:tabs>
              <w:jc w:val="center"/>
              <w:rPr>
                <w:rFonts w:ascii="Times New Roman" w:hAnsi="Times New Roman" w:cs="Times New Roman"/>
                <w:b/>
                <w:sz w:val="26"/>
                <w:szCs w:val="26"/>
              </w:rPr>
            </w:pPr>
            <w:r w:rsidRPr="00BD553C">
              <w:rPr>
                <w:rFonts w:ascii="Times New Roman" w:hAnsi="Times New Roman" w:cs="Times New Roman"/>
                <w:b/>
                <w:sz w:val="26"/>
                <w:szCs w:val="26"/>
              </w:rPr>
              <w:t>Мониторинг, диагностика и анализ образовательной деятельности</w:t>
            </w:r>
          </w:p>
          <w:p w:rsidR="00F50431" w:rsidRPr="00BD553C" w:rsidRDefault="00F50431" w:rsidP="00F50431">
            <w:pPr>
              <w:pStyle w:val="a8"/>
              <w:tabs>
                <w:tab w:val="left" w:pos="953"/>
              </w:tabs>
              <w:rPr>
                <w:rFonts w:ascii="Times New Roman" w:hAnsi="Times New Roman" w:cs="Times New Roman"/>
                <w:b/>
                <w:sz w:val="26"/>
                <w:szCs w:val="26"/>
              </w:rPr>
            </w:pPr>
          </w:p>
        </w:tc>
      </w:tr>
      <w:tr w:rsidR="00F50431" w:rsidTr="0073546A">
        <w:tc>
          <w:tcPr>
            <w:tcW w:w="959" w:type="dxa"/>
          </w:tcPr>
          <w:p w:rsidR="00F50431" w:rsidRPr="00A6343F" w:rsidRDefault="00F50431" w:rsidP="00F50431">
            <w:pPr>
              <w:pStyle w:val="a8"/>
              <w:numPr>
                <w:ilvl w:val="0"/>
                <w:numId w:val="8"/>
              </w:numPr>
              <w:tabs>
                <w:tab w:val="left" w:pos="953"/>
              </w:tabs>
              <w:jc w:val="both"/>
              <w:rPr>
                <w:rFonts w:ascii="Times New Roman" w:hAnsi="Times New Roman" w:cs="Times New Roman"/>
                <w:sz w:val="26"/>
                <w:szCs w:val="26"/>
              </w:rPr>
            </w:pPr>
          </w:p>
        </w:tc>
        <w:tc>
          <w:tcPr>
            <w:tcW w:w="4678"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Подбор</w:t>
            </w:r>
            <w:r w:rsidRPr="0025140D">
              <w:rPr>
                <w:rFonts w:ascii="Times New Roman" w:hAnsi="Times New Roman" w:cs="Times New Roman"/>
                <w:sz w:val="26"/>
                <w:szCs w:val="26"/>
              </w:rPr>
              <w:t xml:space="preserve"> и апробация карт оценки, измерительных и оценочных сре</w:t>
            </w:r>
            <w:proofErr w:type="gramStart"/>
            <w:r w:rsidRPr="0025140D">
              <w:rPr>
                <w:rFonts w:ascii="Times New Roman" w:hAnsi="Times New Roman" w:cs="Times New Roman"/>
                <w:sz w:val="26"/>
                <w:szCs w:val="26"/>
              </w:rPr>
              <w:t>дств дл</w:t>
            </w:r>
            <w:proofErr w:type="gramEnd"/>
            <w:r w:rsidRPr="0025140D">
              <w:rPr>
                <w:rFonts w:ascii="Times New Roman" w:hAnsi="Times New Roman" w:cs="Times New Roman"/>
                <w:sz w:val="26"/>
                <w:szCs w:val="26"/>
              </w:rPr>
              <w:t>я проведения оценки качества образования и результатов реализации программ, направленных на улучшение результатов обучения</w:t>
            </w:r>
          </w:p>
        </w:tc>
        <w:tc>
          <w:tcPr>
            <w:tcW w:w="1417"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октябрь-ноябрь 2021</w:t>
            </w:r>
          </w:p>
        </w:tc>
        <w:tc>
          <w:tcPr>
            <w:tcW w:w="3119"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Руководители районных методических объединений учителей-предметников, заместители директоров по УВР</w:t>
            </w:r>
          </w:p>
        </w:tc>
        <w:tc>
          <w:tcPr>
            <w:tcW w:w="4613"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А</w:t>
            </w:r>
            <w:r w:rsidRPr="00156252">
              <w:rPr>
                <w:rFonts w:ascii="Times New Roman" w:hAnsi="Times New Roman" w:cs="Times New Roman"/>
                <w:sz w:val="26"/>
                <w:szCs w:val="26"/>
              </w:rPr>
              <w:t>пробирована методика мониторинга (оценочные процедуры, индикаторы, измерительные и оценочные средства) для проведения оценки качества образования и результатов реализации программ, направленных на улучшение результатов обучения</w:t>
            </w:r>
          </w:p>
        </w:tc>
      </w:tr>
      <w:tr w:rsidR="00F50431" w:rsidTr="0073546A">
        <w:tc>
          <w:tcPr>
            <w:tcW w:w="959" w:type="dxa"/>
          </w:tcPr>
          <w:p w:rsidR="00F50431" w:rsidRPr="00A6343F" w:rsidRDefault="00F50431" w:rsidP="00F50431">
            <w:pPr>
              <w:pStyle w:val="a8"/>
              <w:numPr>
                <w:ilvl w:val="0"/>
                <w:numId w:val="8"/>
              </w:numPr>
              <w:tabs>
                <w:tab w:val="left" w:pos="953"/>
              </w:tabs>
              <w:jc w:val="both"/>
              <w:rPr>
                <w:rFonts w:ascii="Times New Roman" w:hAnsi="Times New Roman" w:cs="Times New Roman"/>
                <w:sz w:val="26"/>
                <w:szCs w:val="26"/>
              </w:rPr>
            </w:pPr>
          </w:p>
        </w:tc>
        <w:tc>
          <w:tcPr>
            <w:tcW w:w="4678" w:type="dxa"/>
          </w:tcPr>
          <w:p w:rsidR="00F50431" w:rsidRDefault="00F50431" w:rsidP="00F50431">
            <w:pPr>
              <w:tabs>
                <w:tab w:val="left" w:pos="953"/>
              </w:tabs>
              <w:jc w:val="both"/>
              <w:rPr>
                <w:rFonts w:ascii="Times New Roman" w:hAnsi="Times New Roman" w:cs="Times New Roman"/>
                <w:sz w:val="26"/>
                <w:szCs w:val="26"/>
              </w:rPr>
            </w:pPr>
            <w:r w:rsidRPr="0025140D">
              <w:rPr>
                <w:rFonts w:ascii="Times New Roman" w:hAnsi="Times New Roman" w:cs="Times New Roman"/>
                <w:sz w:val="26"/>
                <w:szCs w:val="26"/>
              </w:rPr>
              <w:t xml:space="preserve">Диагностика уровня </w:t>
            </w:r>
            <w:proofErr w:type="spellStart"/>
            <w:r w:rsidRPr="0025140D">
              <w:rPr>
                <w:rFonts w:ascii="Times New Roman" w:hAnsi="Times New Roman" w:cs="Times New Roman"/>
                <w:sz w:val="26"/>
                <w:szCs w:val="26"/>
              </w:rPr>
              <w:t>сформированности</w:t>
            </w:r>
            <w:proofErr w:type="spellEnd"/>
            <w:r w:rsidRPr="0025140D">
              <w:rPr>
                <w:rFonts w:ascii="Times New Roman" w:hAnsi="Times New Roman" w:cs="Times New Roman"/>
                <w:sz w:val="26"/>
                <w:szCs w:val="26"/>
              </w:rPr>
              <w:t xml:space="preserve"> предметных компетенций учителей, работающих в школах с</w:t>
            </w:r>
            <w:r>
              <w:rPr>
                <w:rFonts w:ascii="Times New Roman" w:hAnsi="Times New Roman" w:cs="Times New Roman"/>
                <w:sz w:val="26"/>
                <w:szCs w:val="26"/>
              </w:rPr>
              <w:t xml:space="preserve"> низкими результатами обучения</w:t>
            </w:r>
          </w:p>
        </w:tc>
        <w:tc>
          <w:tcPr>
            <w:tcW w:w="1417"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ноябрь-декабрь 2021</w:t>
            </w:r>
          </w:p>
        </w:tc>
        <w:tc>
          <w:tcPr>
            <w:tcW w:w="3119"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заместители директоров по УВР</w:t>
            </w:r>
          </w:p>
        </w:tc>
        <w:tc>
          <w:tcPr>
            <w:tcW w:w="4613" w:type="dxa"/>
          </w:tcPr>
          <w:p w:rsidR="00F50431" w:rsidRDefault="00F50431" w:rsidP="00F50431">
            <w:pPr>
              <w:tabs>
                <w:tab w:val="left" w:pos="953"/>
              </w:tabs>
              <w:jc w:val="both"/>
              <w:rPr>
                <w:rFonts w:ascii="Times New Roman" w:hAnsi="Times New Roman" w:cs="Times New Roman"/>
                <w:sz w:val="26"/>
                <w:szCs w:val="26"/>
              </w:rPr>
            </w:pPr>
            <w:r w:rsidRPr="00040759">
              <w:rPr>
                <w:rFonts w:ascii="Times New Roman" w:hAnsi="Times New Roman" w:cs="Times New Roman"/>
                <w:sz w:val="26"/>
                <w:szCs w:val="26"/>
              </w:rPr>
              <w:t>Определены факторы, обуславливающие качество образовательных результатов</w:t>
            </w:r>
          </w:p>
        </w:tc>
      </w:tr>
      <w:tr w:rsidR="00F50431" w:rsidTr="0073546A">
        <w:tc>
          <w:tcPr>
            <w:tcW w:w="959" w:type="dxa"/>
          </w:tcPr>
          <w:p w:rsidR="00F50431" w:rsidRPr="00A6343F" w:rsidRDefault="00F50431" w:rsidP="00F50431">
            <w:pPr>
              <w:pStyle w:val="a8"/>
              <w:numPr>
                <w:ilvl w:val="0"/>
                <w:numId w:val="8"/>
              </w:numPr>
              <w:tabs>
                <w:tab w:val="left" w:pos="953"/>
              </w:tabs>
              <w:jc w:val="both"/>
              <w:rPr>
                <w:rFonts w:ascii="Times New Roman" w:hAnsi="Times New Roman" w:cs="Times New Roman"/>
                <w:sz w:val="26"/>
                <w:szCs w:val="26"/>
              </w:rPr>
            </w:pPr>
          </w:p>
        </w:tc>
        <w:tc>
          <w:tcPr>
            <w:tcW w:w="4678" w:type="dxa"/>
          </w:tcPr>
          <w:p w:rsidR="00F50431" w:rsidRDefault="00F50431" w:rsidP="00F50431">
            <w:pPr>
              <w:tabs>
                <w:tab w:val="left" w:pos="953"/>
              </w:tabs>
              <w:jc w:val="both"/>
              <w:rPr>
                <w:rFonts w:ascii="Times New Roman" w:hAnsi="Times New Roman" w:cs="Times New Roman"/>
                <w:sz w:val="26"/>
                <w:szCs w:val="26"/>
              </w:rPr>
            </w:pPr>
            <w:r w:rsidRPr="0025140D">
              <w:rPr>
                <w:rFonts w:ascii="Times New Roman" w:hAnsi="Times New Roman" w:cs="Times New Roman"/>
                <w:sz w:val="26"/>
                <w:szCs w:val="26"/>
              </w:rPr>
              <w:t xml:space="preserve">Анализ динамики результатов обучения, качества преподавания и </w:t>
            </w:r>
            <w:r w:rsidRPr="0025140D">
              <w:rPr>
                <w:rFonts w:ascii="Times New Roman" w:hAnsi="Times New Roman" w:cs="Times New Roman"/>
                <w:sz w:val="26"/>
                <w:szCs w:val="26"/>
              </w:rPr>
              <w:lastRenderedPageBreak/>
              <w:t>управления образовательной организацией по показателям, определенным в программах перевода школ в эффективный режим функционирования</w:t>
            </w:r>
          </w:p>
        </w:tc>
        <w:tc>
          <w:tcPr>
            <w:tcW w:w="1417"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lastRenderedPageBreak/>
              <w:t>декабрь 2021</w:t>
            </w:r>
          </w:p>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lastRenderedPageBreak/>
              <w:t>июль 2022</w:t>
            </w:r>
          </w:p>
        </w:tc>
        <w:tc>
          <w:tcPr>
            <w:tcW w:w="3119" w:type="dxa"/>
          </w:tcPr>
          <w:p w:rsidR="00F50431" w:rsidRPr="002F2D4E" w:rsidRDefault="00F50431" w:rsidP="00F50431">
            <w:pPr>
              <w:rPr>
                <w:rFonts w:ascii="Times New Roman" w:hAnsi="Times New Roman" w:cs="Times New Roman"/>
                <w:sz w:val="26"/>
                <w:szCs w:val="26"/>
              </w:rPr>
            </w:pPr>
            <w:r>
              <w:rPr>
                <w:rFonts w:ascii="Times New Roman" w:hAnsi="Times New Roman" w:cs="Times New Roman"/>
                <w:sz w:val="26"/>
                <w:szCs w:val="26"/>
              </w:rPr>
              <w:lastRenderedPageBreak/>
              <w:t xml:space="preserve"> Управление образования</w:t>
            </w:r>
          </w:p>
          <w:p w:rsidR="00F50431" w:rsidRDefault="00F50431" w:rsidP="00F50431">
            <w:r>
              <w:rPr>
                <w:rFonts w:ascii="Times New Roman" w:hAnsi="Times New Roman" w:cs="Times New Roman"/>
                <w:sz w:val="26"/>
                <w:szCs w:val="26"/>
              </w:rPr>
              <w:t xml:space="preserve"> </w:t>
            </w:r>
          </w:p>
        </w:tc>
        <w:tc>
          <w:tcPr>
            <w:tcW w:w="4613" w:type="dxa"/>
          </w:tcPr>
          <w:p w:rsidR="00F50431" w:rsidRDefault="00F50431" w:rsidP="00F50431">
            <w:pPr>
              <w:tabs>
                <w:tab w:val="left" w:pos="953"/>
              </w:tabs>
              <w:jc w:val="both"/>
              <w:rPr>
                <w:rFonts w:ascii="Times New Roman" w:hAnsi="Times New Roman" w:cs="Times New Roman"/>
                <w:sz w:val="26"/>
                <w:szCs w:val="26"/>
              </w:rPr>
            </w:pPr>
            <w:r w:rsidRPr="00040759">
              <w:rPr>
                <w:rFonts w:ascii="Times New Roman" w:hAnsi="Times New Roman" w:cs="Times New Roman"/>
                <w:sz w:val="26"/>
                <w:szCs w:val="26"/>
              </w:rPr>
              <w:t xml:space="preserve">Установлено соответствие качества результатов обучения, качества </w:t>
            </w:r>
            <w:r w:rsidRPr="00040759">
              <w:rPr>
                <w:rFonts w:ascii="Times New Roman" w:hAnsi="Times New Roman" w:cs="Times New Roman"/>
                <w:sz w:val="26"/>
                <w:szCs w:val="26"/>
              </w:rPr>
              <w:lastRenderedPageBreak/>
              <w:t>преподавания, управления и школьной среды предъявляемым требованиям, определен уровень эффективности реализации школьных программ перехода в эффективный режим функционирования; приняты меры по совершенствованию преподавания учебных предметов, в первую очередь математики и русского языка</w:t>
            </w:r>
          </w:p>
        </w:tc>
      </w:tr>
      <w:tr w:rsidR="00C41A5F" w:rsidTr="0073546A">
        <w:tc>
          <w:tcPr>
            <w:tcW w:w="959" w:type="dxa"/>
          </w:tcPr>
          <w:p w:rsidR="00C41A5F" w:rsidRPr="00A6343F" w:rsidRDefault="00C41A5F" w:rsidP="00C41A5F">
            <w:pPr>
              <w:pStyle w:val="a8"/>
              <w:numPr>
                <w:ilvl w:val="0"/>
                <w:numId w:val="8"/>
              </w:numPr>
              <w:tabs>
                <w:tab w:val="left" w:pos="953"/>
              </w:tabs>
              <w:jc w:val="both"/>
              <w:rPr>
                <w:rFonts w:ascii="Times New Roman" w:hAnsi="Times New Roman" w:cs="Times New Roman"/>
                <w:sz w:val="26"/>
                <w:szCs w:val="26"/>
              </w:rPr>
            </w:pPr>
          </w:p>
        </w:tc>
        <w:tc>
          <w:tcPr>
            <w:tcW w:w="4678"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Разработка</w:t>
            </w:r>
            <w:r w:rsidRPr="0025140D">
              <w:rPr>
                <w:rFonts w:ascii="Times New Roman" w:hAnsi="Times New Roman" w:cs="Times New Roman"/>
                <w:sz w:val="26"/>
                <w:szCs w:val="26"/>
              </w:rPr>
              <w:t xml:space="preserve"> рекомендаций для руководителей образовательных организаций по повышению качества образования и принятию управленческих решений на основе </w:t>
            </w:r>
            <w:proofErr w:type="gramStart"/>
            <w:r w:rsidRPr="0025140D">
              <w:rPr>
                <w:rFonts w:ascii="Times New Roman" w:hAnsi="Times New Roman" w:cs="Times New Roman"/>
                <w:sz w:val="26"/>
                <w:szCs w:val="26"/>
              </w:rPr>
              <w:t>результатов мониторинга реализации школьных программ перехода</w:t>
            </w:r>
            <w:proofErr w:type="gramEnd"/>
            <w:r w:rsidRPr="0025140D">
              <w:rPr>
                <w:rFonts w:ascii="Times New Roman" w:hAnsi="Times New Roman" w:cs="Times New Roman"/>
                <w:sz w:val="26"/>
                <w:szCs w:val="26"/>
              </w:rPr>
              <w:t xml:space="preserve"> в эффективный режим функционирования</w:t>
            </w:r>
          </w:p>
        </w:tc>
        <w:tc>
          <w:tcPr>
            <w:tcW w:w="1417"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август-сентябрь 2022</w:t>
            </w:r>
          </w:p>
        </w:tc>
        <w:tc>
          <w:tcPr>
            <w:tcW w:w="3119"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Управление образования,</w:t>
            </w:r>
          </w:p>
          <w:p w:rsidR="00C41A5F" w:rsidRPr="00B55E3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МКУ «ИМЦ»</w:t>
            </w:r>
          </w:p>
        </w:tc>
        <w:tc>
          <w:tcPr>
            <w:tcW w:w="4613" w:type="dxa"/>
          </w:tcPr>
          <w:p w:rsidR="00C41A5F" w:rsidRDefault="00C41A5F" w:rsidP="00C41A5F">
            <w:pPr>
              <w:tabs>
                <w:tab w:val="left" w:pos="953"/>
              </w:tabs>
              <w:jc w:val="both"/>
              <w:rPr>
                <w:rFonts w:ascii="Times New Roman" w:hAnsi="Times New Roman" w:cs="Times New Roman"/>
                <w:sz w:val="26"/>
                <w:szCs w:val="26"/>
              </w:rPr>
            </w:pPr>
            <w:r w:rsidRPr="00040759">
              <w:rPr>
                <w:rFonts w:ascii="Times New Roman" w:hAnsi="Times New Roman" w:cs="Times New Roman"/>
                <w:sz w:val="26"/>
                <w:szCs w:val="26"/>
              </w:rPr>
              <w:t>Даны рекомендации по повышению качества обучения, преподавания и управления руководителям школ с низкими результатами обучения</w:t>
            </w:r>
            <w:r>
              <w:rPr>
                <w:rFonts w:ascii="Times New Roman" w:hAnsi="Times New Roman" w:cs="Times New Roman"/>
                <w:sz w:val="26"/>
                <w:szCs w:val="26"/>
              </w:rPr>
              <w:t>,</w:t>
            </w:r>
            <w:r w:rsidRPr="0004075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40759">
              <w:rPr>
                <w:rFonts w:ascii="Times New Roman" w:hAnsi="Times New Roman" w:cs="Times New Roman"/>
                <w:sz w:val="26"/>
                <w:szCs w:val="26"/>
              </w:rPr>
              <w:t xml:space="preserve"> включающие комплекс типовых управленческих решений по обеспечению перехода школы в эффективный режим функционирования</w:t>
            </w:r>
          </w:p>
        </w:tc>
      </w:tr>
      <w:tr w:rsidR="00F50431" w:rsidTr="0073546A">
        <w:tc>
          <w:tcPr>
            <w:tcW w:w="959" w:type="dxa"/>
          </w:tcPr>
          <w:p w:rsidR="00F50431" w:rsidRPr="00A6343F" w:rsidRDefault="00F50431" w:rsidP="00F50431">
            <w:pPr>
              <w:pStyle w:val="a8"/>
              <w:numPr>
                <w:ilvl w:val="0"/>
                <w:numId w:val="8"/>
              </w:numPr>
              <w:tabs>
                <w:tab w:val="left" w:pos="953"/>
              </w:tabs>
              <w:jc w:val="both"/>
              <w:rPr>
                <w:rFonts w:ascii="Times New Roman" w:hAnsi="Times New Roman" w:cs="Times New Roman"/>
                <w:sz w:val="26"/>
                <w:szCs w:val="26"/>
              </w:rPr>
            </w:pPr>
          </w:p>
        </w:tc>
        <w:tc>
          <w:tcPr>
            <w:tcW w:w="4678" w:type="dxa"/>
          </w:tcPr>
          <w:p w:rsidR="00F50431" w:rsidRDefault="00F50431" w:rsidP="00F50431">
            <w:pPr>
              <w:tabs>
                <w:tab w:val="left" w:pos="953"/>
              </w:tabs>
              <w:jc w:val="both"/>
              <w:rPr>
                <w:rFonts w:ascii="Times New Roman" w:hAnsi="Times New Roman" w:cs="Times New Roman"/>
                <w:sz w:val="26"/>
                <w:szCs w:val="26"/>
              </w:rPr>
            </w:pPr>
            <w:r w:rsidRPr="0025140D">
              <w:rPr>
                <w:rFonts w:ascii="Times New Roman" w:hAnsi="Times New Roman" w:cs="Times New Roman"/>
                <w:sz w:val="26"/>
                <w:szCs w:val="26"/>
              </w:rPr>
              <w:t>Анализ кадрового обеспечения образовательного процесса</w:t>
            </w:r>
          </w:p>
        </w:tc>
        <w:tc>
          <w:tcPr>
            <w:tcW w:w="1417" w:type="dxa"/>
          </w:tcPr>
          <w:p w:rsidR="00F50431" w:rsidRDefault="00F50431"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сентябрь 2021</w:t>
            </w:r>
          </w:p>
        </w:tc>
        <w:tc>
          <w:tcPr>
            <w:tcW w:w="3119" w:type="dxa"/>
          </w:tcPr>
          <w:p w:rsidR="00F50431" w:rsidRDefault="00C41A5F" w:rsidP="00F50431">
            <w:pPr>
              <w:tabs>
                <w:tab w:val="left" w:pos="953"/>
              </w:tabs>
              <w:jc w:val="both"/>
              <w:rPr>
                <w:rFonts w:ascii="Times New Roman" w:hAnsi="Times New Roman" w:cs="Times New Roman"/>
                <w:sz w:val="26"/>
                <w:szCs w:val="26"/>
              </w:rPr>
            </w:pPr>
            <w:r>
              <w:rPr>
                <w:rFonts w:ascii="Times New Roman" w:hAnsi="Times New Roman" w:cs="Times New Roman"/>
                <w:sz w:val="26"/>
                <w:szCs w:val="26"/>
              </w:rPr>
              <w:t>обще</w:t>
            </w:r>
            <w:r w:rsidR="00F50431">
              <w:rPr>
                <w:rFonts w:ascii="Times New Roman" w:hAnsi="Times New Roman" w:cs="Times New Roman"/>
                <w:sz w:val="26"/>
                <w:szCs w:val="26"/>
              </w:rPr>
              <w:t>образовательные организации</w:t>
            </w:r>
          </w:p>
          <w:p w:rsidR="00F50431" w:rsidRDefault="00F50431" w:rsidP="00F50431">
            <w:pPr>
              <w:tabs>
                <w:tab w:val="left" w:pos="953"/>
              </w:tabs>
              <w:jc w:val="both"/>
              <w:rPr>
                <w:rFonts w:ascii="Times New Roman" w:hAnsi="Times New Roman" w:cs="Times New Roman"/>
                <w:sz w:val="26"/>
                <w:szCs w:val="26"/>
              </w:rPr>
            </w:pPr>
          </w:p>
        </w:tc>
        <w:tc>
          <w:tcPr>
            <w:tcW w:w="4613" w:type="dxa"/>
          </w:tcPr>
          <w:p w:rsidR="00F50431" w:rsidRDefault="00F50431" w:rsidP="00F50431">
            <w:pPr>
              <w:tabs>
                <w:tab w:val="left" w:pos="953"/>
              </w:tabs>
              <w:jc w:val="both"/>
              <w:rPr>
                <w:rFonts w:ascii="Times New Roman" w:hAnsi="Times New Roman" w:cs="Times New Roman"/>
                <w:sz w:val="26"/>
                <w:szCs w:val="26"/>
              </w:rPr>
            </w:pPr>
            <w:r w:rsidRPr="00040759">
              <w:rPr>
                <w:rFonts w:ascii="Times New Roman" w:hAnsi="Times New Roman" w:cs="Times New Roman"/>
                <w:sz w:val="26"/>
                <w:szCs w:val="26"/>
              </w:rPr>
              <w:t>Определен уровень обеспеченности системы образования кадрами и факторы, обуславливающие качество образовательных результатов; приняты управленческие решения по ведению кадровой политики</w:t>
            </w:r>
          </w:p>
        </w:tc>
      </w:tr>
      <w:tr w:rsidR="00C41A5F" w:rsidTr="0073546A">
        <w:tc>
          <w:tcPr>
            <w:tcW w:w="959" w:type="dxa"/>
          </w:tcPr>
          <w:p w:rsidR="00C41A5F" w:rsidRPr="00A6343F" w:rsidRDefault="00C41A5F" w:rsidP="00C41A5F">
            <w:pPr>
              <w:pStyle w:val="a8"/>
              <w:numPr>
                <w:ilvl w:val="0"/>
                <w:numId w:val="8"/>
              </w:numPr>
              <w:tabs>
                <w:tab w:val="left" w:pos="953"/>
              </w:tabs>
              <w:jc w:val="both"/>
              <w:rPr>
                <w:rFonts w:ascii="Times New Roman" w:hAnsi="Times New Roman" w:cs="Times New Roman"/>
                <w:sz w:val="26"/>
                <w:szCs w:val="26"/>
              </w:rPr>
            </w:pPr>
          </w:p>
        </w:tc>
        <w:tc>
          <w:tcPr>
            <w:tcW w:w="4678" w:type="dxa"/>
          </w:tcPr>
          <w:p w:rsidR="00C41A5F" w:rsidRDefault="00C41A5F" w:rsidP="00C41A5F">
            <w:pPr>
              <w:tabs>
                <w:tab w:val="left" w:pos="953"/>
              </w:tabs>
              <w:jc w:val="both"/>
              <w:rPr>
                <w:rFonts w:ascii="Times New Roman" w:hAnsi="Times New Roman" w:cs="Times New Roman"/>
                <w:sz w:val="26"/>
                <w:szCs w:val="26"/>
              </w:rPr>
            </w:pPr>
            <w:r w:rsidRPr="0025140D">
              <w:rPr>
                <w:rFonts w:ascii="Times New Roman" w:hAnsi="Times New Roman" w:cs="Times New Roman"/>
                <w:sz w:val="26"/>
                <w:szCs w:val="26"/>
              </w:rPr>
              <w:t>Анализ материально-технической оснащенности образовательного процесса</w:t>
            </w:r>
          </w:p>
        </w:tc>
        <w:tc>
          <w:tcPr>
            <w:tcW w:w="1417"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сентябрь 2021</w:t>
            </w:r>
          </w:p>
        </w:tc>
        <w:tc>
          <w:tcPr>
            <w:tcW w:w="3119"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общеобразовательные организации</w:t>
            </w:r>
          </w:p>
          <w:p w:rsidR="00C41A5F" w:rsidRDefault="00C41A5F" w:rsidP="00C41A5F">
            <w:pPr>
              <w:tabs>
                <w:tab w:val="left" w:pos="953"/>
              </w:tabs>
              <w:jc w:val="both"/>
              <w:rPr>
                <w:rFonts w:ascii="Times New Roman" w:hAnsi="Times New Roman" w:cs="Times New Roman"/>
                <w:sz w:val="26"/>
                <w:szCs w:val="26"/>
              </w:rPr>
            </w:pPr>
          </w:p>
        </w:tc>
        <w:tc>
          <w:tcPr>
            <w:tcW w:w="4613" w:type="dxa"/>
          </w:tcPr>
          <w:p w:rsidR="00C41A5F" w:rsidRDefault="00C41A5F" w:rsidP="00C41A5F">
            <w:pPr>
              <w:tabs>
                <w:tab w:val="left" w:pos="953"/>
              </w:tabs>
              <w:jc w:val="both"/>
              <w:rPr>
                <w:rFonts w:ascii="Times New Roman" w:hAnsi="Times New Roman" w:cs="Times New Roman"/>
                <w:sz w:val="26"/>
                <w:szCs w:val="26"/>
              </w:rPr>
            </w:pPr>
            <w:r w:rsidRPr="00040759">
              <w:rPr>
                <w:rFonts w:ascii="Times New Roman" w:hAnsi="Times New Roman" w:cs="Times New Roman"/>
                <w:sz w:val="26"/>
                <w:szCs w:val="26"/>
              </w:rPr>
              <w:t>Определены факторы, обуславливающие качество образовательных результатов; приняты управленческие решения по развитию материально-технической базы образовательной организации</w:t>
            </w:r>
          </w:p>
          <w:p w:rsidR="00C41A5F" w:rsidRDefault="00C41A5F" w:rsidP="00C41A5F">
            <w:pPr>
              <w:tabs>
                <w:tab w:val="left" w:pos="953"/>
              </w:tabs>
              <w:jc w:val="both"/>
              <w:rPr>
                <w:rFonts w:ascii="Times New Roman" w:hAnsi="Times New Roman" w:cs="Times New Roman"/>
                <w:sz w:val="26"/>
                <w:szCs w:val="26"/>
              </w:rPr>
            </w:pPr>
          </w:p>
        </w:tc>
      </w:tr>
      <w:tr w:rsidR="00C41A5F" w:rsidTr="0073546A">
        <w:tc>
          <w:tcPr>
            <w:tcW w:w="959" w:type="dxa"/>
          </w:tcPr>
          <w:p w:rsidR="00C41A5F" w:rsidRPr="00A6343F" w:rsidRDefault="00C41A5F" w:rsidP="00C41A5F">
            <w:pPr>
              <w:pStyle w:val="a8"/>
              <w:numPr>
                <w:ilvl w:val="0"/>
                <w:numId w:val="8"/>
              </w:numPr>
              <w:tabs>
                <w:tab w:val="left" w:pos="953"/>
              </w:tabs>
              <w:jc w:val="both"/>
              <w:rPr>
                <w:rFonts w:ascii="Times New Roman" w:hAnsi="Times New Roman" w:cs="Times New Roman"/>
                <w:sz w:val="26"/>
                <w:szCs w:val="26"/>
              </w:rPr>
            </w:pPr>
          </w:p>
        </w:tc>
        <w:tc>
          <w:tcPr>
            <w:tcW w:w="4678" w:type="dxa"/>
          </w:tcPr>
          <w:p w:rsidR="00C41A5F" w:rsidRDefault="00C41A5F" w:rsidP="00C41A5F">
            <w:pPr>
              <w:tabs>
                <w:tab w:val="left" w:pos="953"/>
              </w:tabs>
              <w:jc w:val="both"/>
              <w:rPr>
                <w:rFonts w:ascii="Times New Roman" w:hAnsi="Times New Roman" w:cs="Times New Roman"/>
                <w:sz w:val="26"/>
                <w:szCs w:val="26"/>
              </w:rPr>
            </w:pPr>
            <w:r w:rsidRPr="0025140D">
              <w:rPr>
                <w:rFonts w:ascii="Times New Roman" w:hAnsi="Times New Roman" w:cs="Times New Roman"/>
                <w:sz w:val="26"/>
                <w:szCs w:val="26"/>
              </w:rPr>
              <w:t>Предметно-содержательный анализ результатов ВПР, ОГЭ, ЕГЭ</w:t>
            </w:r>
          </w:p>
        </w:tc>
        <w:tc>
          <w:tcPr>
            <w:tcW w:w="1417"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июль 2022</w:t>
            </w:r>
          </w:p>
        </w:tc>
        <w:tc>
          <w:tcPr>
            <w:tcW w:w="3119"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Управление образования,</w:t>
            </w:r>
          </w:p>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 xml:space="preserve">МКУ «ИМЦ»,  </w:t>
            </w:r>
          </w:p>
          <w:p w:rsidR="00C41A5F" w:rsidRPr="00B55E3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Общеобразовательные организации</w:t>
            </w:r>
          </w:p>
        </w:tc>
        <w:tc>
          <w:tcPr>
            <w:tcW w:w="4613" w:type="dxa"/>
          </w:tcPr>
          <w:p w:rsidR="00C41A5F" w:rsidRDefault="00C41A5F" w:rsidP="00C41A5F">
            <w:pPr>
              <w:tabs>
                <w:tab w:val="left" w:pos="953"/>
              </w:tabs>
              <w:jc w:val="both"/>
              <w:rPr>
                <w:rFonts w:ascii="Times New Roman" w:hAnsi="Times New Roman" w:cs="Times New Roman"/>
                <w:sz w:val="26"/>
                <w:szCs w:val="26"/>
              </w:rPr>
            </w:pPr>
            <w:r w:rsidRPr="00040759">
              <w:rPr>
                <w:rFonts w:ascii="Times New Roman" w:hAnsi="Times New Roman" w:cs="Times New Roman"/>
                <w:sz w:val="26"/>
                <w:szCs w:val="26"/>
              </w:rPr>
              <w:t>Определен уровень образовательных достижений и проблемные для большинства учащихся темы и учебные действия</w:t>
            </w:r>
          </w:p>
          <w:p w:rsidR="00C41A5F" w:rsidRDefault="00C41A5F" w:rsidP="00C41A5F">
            <w:pPr>
              <w:tabs>
                <w:tab w:val="left" w:pos="953"/>
              </w:tabs>
              <w:jc w:val="both"/>
              <w:rPr>
                <w:rFonts w:ascii="Times New Roman" w:hAnsi="Times New Roman" w:cs="Times New Roman"/>
                <w:sz w:val="26"/>
                <w:szCs w:val="26"/>
              </w:rPr>
            </w:pPr>
          </w:p>
          <w:p w:rsidR="00C41A5F" w:rsidRDefault="00C41A5F" w:rsidP="00C41A5F">
            <w:pPr>
              <w:tabs>
                <w:tab w:val="left" w:pos="953"/>
              </w:tabs>
              <w:jc w:val="both"/>
              <w:rPr>
                <w:rFonts w:ascii="Times New Roman" w:hAnsi="Times New Roman" w:cs="Times New Roman"/>
                <w:sz w:val="26"/>
                <w:szCs w:val="26"/>
              </w:rPr>
            </w:pPr>
          </w:p>
          <w:p w:rsidR="00C41A5F" w:rsidRDefault="00C41A5F" w:rsidP="00C41A5F">
            <w:pPr>
              <w:tabs>
                <w:tab w:val="left" w:pos="953"/>
              </w:tabs>
              <w:jc w:val="both"/>
              <w:rPr>
                <w:rFonts w:ascii="Times New Roman" w:hAnsi="Times New Roman" w:cs="Times New Roman"/>
                <w:sz w:val="26"/>
                <w:szCs w:val="26"/>
              </w:rPr>
            </w:pPr>
          </w:p>
        </w:tc>
      </w:tr>
      <w:tr w:rsidR="00C41A5F" w:rsidTr="0073546A">
        <w:tc>
          <w:tcPr>
            <w:tcW w:w="959" w:type="dxa"/>
          </w:tcPr>
          <w:p w:rsidR="00C41A5F" w:rsidRPr="00A6343F" w:rsidRDefault="00C41A5F" w:rsidP="00C41A5F">
            <w:pPr>
              <w:pStyle w:val="a8"/>
              <w:numPr>
                <w:ilvl w:val="0"/>
                <w:numId w:val="8"/>
              </w:numPr>
              <w:tabs>
                <w:tab w:val="left" w:pos="953"/>
              </w:tabs>
              <w:jc w:val="both"/>
              <w:rPr>
                <w:rFonts w:ascii="Times New Roman" w:hAnsi="Times New Roman" w:cs="Times New Roman"/>
                <w:sz w:val="26"/>
                <w:szCs w:val="26"/>
              </w:rPr>
            </w:pPr>
          </w:p>
        </w:tc>
        <w:tc>
          <w:tcPr>
            <w:tcW w:w="4678" w:type="dxa"/>
          </w:tcPr>
          <w:p w:rsidR="00C41A5F" w:rsidRDefault="00C41A5F" w:rsidP="00C41A5F">
            <w:pPr>
              <w:tabs>
                <w:tab w:val="left" w:pos="953"/>
              </w:tabs>
              <w:jc w:val="both"/>
              <w:rPr>
                <w:rFonts w:ascii="Times New Roman" w:hAnsi="Times New Roman" w:cs="Times New Roman"/>
                <w:sz w:val="26"/>
                <w:szCs w:val="26"/>
              </w:rPr>
            </w:pPr>
            <w:r w:rsidRPr="00FD607A">
              <w:rPr>
                <w:rFonts w:ascii="Times New Roman" w:hAnsi="Times New Roman" w:cs="Times New Roman"/>
                <w:sz w:val="26"/>
                <w:szCs w:val="26"/>
              </w:rPr>
              <w:t>Анализ </w:t>
            </w:r>
            <w:hyperlink r:id="rId10" w:tooltip="Программное обеспечение" w:history="1">
              <w:r w:rsidRPr="00A6343F">
                <w:rPr>
                  <w:rStyle w:val="a6"/>
                  <w:rFonts w:ascii="Times New Roman" w:hAnsi="Times New Roman" w:cs="Times New Roman"/>
                  <w:color w:val="auto"/>
                  <w:sz w:val="26"/>
                  <w:szCs w:val="26"/>
                  <w:u w:val="none"/>
                </w:rPr>
                <w:t>программно-методического обеспечения</w:t>
              </w:r>
            </w:hyperlink>
            <w:r w:rsidRPr="00FD607A">
              <w:rPr>
                <w:rFonts w:ascii="Times New Roman" w:hAnsi="Times New Roman" w:cs="Times New Roman"/>
                <w:sz w:val="26"/>
                <w:szCs w:val="26"/>
              </w:rPr>
              <w:t> образовательной деятельности, в том числе обеспеченности </w:t>
            </w:r>
            <w:hyperlink r:id="rId11" w:tooltip="Учебная литература" w:history="1">
              <w:r w:rsidRPr="00A6343F">
                <w:rPr>
                  <w:rStyle w:val="a6"/>
                  <w:rFonts w:ascii="Times New Roman" w:hAnsi="Times New Roman" w:cs="Times New Roman"/>
                  <w:color w:val="auto"/>
                  <w:sz w:val="26"/>
                  <w:szCs w:val="26"/>
                  <w:u w:val="none"/>
                </w:rPr>
                <w:t>учебной литературой</w:t>
              </w:r>
            </w:hyperlink>
          </w:p>
        </w:tc>
        <w:tc>
          <w:tcPr>
            <w:tcW w:w="1417"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сентябрь 2021</w:t>
            </w:r>
          </w:p>
        </w:tc>
        <w:tc>
          <w:tcPr>
            <w:tcW w:w="3119"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общеобразовательные организации</w:t>
            </w:r>
          </w:p>
          <w:p w:rsidR="00C41A5F" w:rsidRDefault="00C41A5F" w:rsidP="00C41A5F">
            <w:pPr>
              <w:tabs>
                <w:tab w:val="left" w:pos="953"/>
              </w:tabs>
              <w:jc w:val="both"/>
              <w:rPr>
                <w:rFonts w:ascii="Times New Roman" w:hAnsi="Times New Roman" w:cs="Times New Roman"/>
                <w:sz w:val="26"/>
                <w:szCs w:val="26"/>
              </w:rPr>
            </w:pPr>
          </w:p>
        </w:tc>
        <w:tc>
          <w:tcPr>
            <w:tcW w:w="4613" w:type="dxa"/>
          </w:tcPr>
          <w:p w:rsidR="00C41A5F" w:rsidRDefault="00C41A5F" w:rsidP="00C41A5F">
            <w:pPr>
              <w:tabs>
                <w:tab w:val="left" w:pos="953"/>
              </w:tabs>
              <w:jc w:val="both"/>
              <w:rPr>
                <w:rFonts w:ascii="Times New Roman" w:hAnsi="Times New Roman" w:cs="Times New Roman"/>
                <w:sz w:val="26"/>
                <w:szCs w:val="26"/>
              </w:rPr>
            </w:pPr>
            <w:r w:rsidRPr="00C445FB">
              <w:rPr>
                <w:rFonts w:ascii="Times New Roman" w:hAnsi="Times New Roman" w:cs="Times New Roman"/>
                <w:sz w:val="26"/>
                <w:szCs w:val="26"/>
              </w:rPr>
              <w:t>Определено качество реализуемых образовательных программ и факторы, обуславливающие качество образовательных результатов; приняты управленческие решения по коррекции состава и содержания программно-методического обеспечения</w:t>
            </w:r>
          </w:p>
        </w:tc>
      </w:tr>
      <w:tr w:rsidR="00C41A5F" w:rsidTr="0073546A">
        <w:tc>
          <w:tcPr>
            <w:tcW w:w="959" w:type="dxa"/>
          </w:tcPr>
          <w:p w:rsidR="00C41A5F" w:rsidRPr="00A6343F" w:rsidRDefault="00C41A5F" w:rsidP="00C41A5F">
            <w:pPr>
              <w:pStyle w:val="a8"/>
              <w:numPr>
                <w:ilvl w:val="0"/>
                <w:numId w:val="8"/>
              </w:numPr>
              <w:tabs>
                <w:tab w:val="left" w:pos="953"/>
              </w:tabs>
              <w:jc w:val="both"/>
              <w:rPr>
                <w:rFonts w:ascii="Times New Roman" w:hAnsi="Times New Roman" w:cs="Times New Roman"/>
                <w:sz w:val="26"/>
                <w:szCs w:val="26"/>
              </w:rPr>
            </w:pPr>
          </w:p>
        </w:tc>
        <w:tc>
          <w:tcPr>
            <w:tcW w:w="4678" w:type="dxa"/>
          </w:tcPr>
          <w:p w:rsidR="00C41A5F" w:rsidRDefault="00C41A5F" w:rsidP="00C41A5F">
            <w:pPr>
              <w:tabs>
                <w:tab w:val="left" w:pos="953"/>
              </w:tabs>
              <w:jc w:val="both"/>
              <w:rPr>
                <w:rFonts w:ascii="Times New Roman" w:hAnsi="Times New Roman" w:cs="Times New Roman"/>
                <w:sz w:val="26"/>
                <w:szCs w:val="26"/>
              </w:rPr>
            </w:pPr>
            <w:r w:rsidRPr="00FD607A">
              <w:rPr>
                <w:rFonts w:ascii="Times New Roman" w:hAnsi="Times New Roman" w:cs="Times New Roman"/>
                <w:sz w:val="26"/>
                <w:szCs w:val="26"/>
              </w:rPr>
              <w:t>Комплексный анализ деятельности учителей </w:t>
            </w:r>
            <w:hyperlink r:id="rId12" w:tooltip="Начальные классы" w:history="1">
              <w:r w:rsidRPr="00A6343F">
                <w:rPr>
                  <w:rStyle w:val="a6"/>
                  <w:rFonts w:ascii="Times New Roman" w:hAnsi="Times New Roman" w:cs="Times New Roman"/>
                  <w:color w:val="auto"/>
                  <w:sz w:val="26"/>
                  <w:szCs w:val="26"/>
                  <w:u w:val="none"/>
                </w:rPr>
                <w:t>начальных классов</w:t>
              </w:r>
            </w:hyperlink>
            <w:r w:rsidRPr="00FD607A">
              <w:rPr>
                <w:rFonts w:ascii="Times New Roman" w:hAnsi="Times New Roman" w:cs="Times New Roman"/>
                <w:sz w:val="26"/>
                <w:szCs w:val="26"/>
              </w:rPr>
              <w:t> и учителей-предметников, демонстрирующих наличие (отсутствие) эффективности педагогической деятельности</w:t>
            </w:r>
          </w:p>
        </w:tc>
        <w:tc>
          <w:tcPr>
            <w:tcW w:w="1417"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ноябрь-декабрь 2021</w:t>
            </w:r>
          </w:p>
        </w:tc>
        <w:tc>
          <w:tcPr>
            <w:tcW w:w="3119"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общеобразовательные организации</w:t>
            </w:r>
          </w:p>
          <w:p w:rsidR="00C41A5F" w:rsidRDefault="00C41A5F" w:rsidP="00C41A5F">
            <w:pPr>
              <w:tabs>
                <w:tab w:val="left" w:pos="953"/>
              </w:tabs>
              <w:jc w:val="both"/>
              <w:rPr>
                <w:rFonts w:ascii="Times New Roman" w:hAnsi="Times New Roman" w:cs="Times New Roman"/>
                <w:sz w:val="26"/>
                <w:szCs w:val="26"/>
              </w:rPr>
            </w:pPr>
          </w:p>
        </w:tc>
        <w:tc>
          <w:tcPr>
            <w:tcW w:w="4613" w:type="dxa"/>
          </w:tcPr>
          <w:p w:rsidR="00C41A5F" w:rsidRDefault="00C41A5F" w:rsidP="00C41A5F">
            <w:pPr>
              <w:tabs>
                <w:tab w:val="left" w:pos="953"/>
              </w:tabs>
              <w:jc w:val="both"/>
              <w:rPr>
                <w:rFonts w:ascii="Times New Roman" w:hAnsi="Times New Roman" w:cs="Times New Roman"/>
                <w:sz w:val="26"/>
                <w:szCs w:val="26"/>
              </w:rPr>
            </w:pPr>
            <w:r w:rsidRPr="00C445FB">
              <w:rPr>
                <w:rFonts w:ascii="Times New Roman" w:hAnsi="Times New Roman" w:cs="Times New Roman"/>
                <w:sz w:val="26"/>
                <w:szCs w:val="26"/>
              </w:rPr>
              <w:t>Определены факторы, обуславливающие высокое (</w:t>
            </w:r>
            <w:proofErr w:type="gramStart"/>
            <w:r w:rsidRPr="00C445FB">
              <w:rPr>
                <w:rFonts w:ascii="Times New Roman" w:hAnsi="Times New Roman" w:cs="Times New Roman"/>
                <w:sz w:val="26"/>
                <w:szCs w:val="26"/>
              </w:rPr>
              <w:t xml:space="preserve">низкое) </w:t>
            </w:r>
            <w:proofErr w:type="gramEnd"/>
            <w:r w:rsidRPr="00C445FB">
              <w:rPr>
                <w:rFonts w:ascii="Times New Roman" w:hAnsi="Times New Roman" w:cs="Times New Roman"/>
                <w:sz w:val="26"/>
                <w:szCs w:val="26"/>
              </w:rPr>
              <w:t>качество образовательных результатов; выявлены неэффективные формы работы учителей; приняты управленческие решения по коррекции деятельности учителей, учащиеся которых показывают низкие результаты обучения, и обобщению опыта учителей с высоким уровнем эффективности педагогической деятельности</w:t>
            </w:r>
          </w:p>
        </w:tc>
      </w:tr>
      <w:tr w:rsidR="00C41A5F" w:rsidTr="0073546A">
        <w:tc>
          <w:tcPr>
            <w:tcW w:w="959" w:type="dxa"/>
          </w:tcPr>
          <w:p w:rsidR="00C41A5F" w:rsidRPr="00A6343F" w:rsidRDefault="00C41A5F" w:rsidP="00C41A5F">
            <w:pPr>
              <w:pStyle w:val="a8"/>
              <w:numPr>
                <w:ilvl w:val="0"/>
                <w:numId w:val="8"/>
              </w:numPr>
              <w:tabs>
                <w:tab w:val="left" w:pos="953"/>
              </w:tabs>
              <w:jc w:val="both"/>
              <w:rPr>
                <w:rFonts w:ascii="Times New Roman" w:hAnsi="Times New Roman" w:cs="Times New Roman"/>
                <w:sz w:val="26"/>
                <w:szCs w:val="26"/>
              </w:rPr>
            </w:pPr>
          </w:p>
        </w:tc>
        <w:tc>
          <w:tcPr>
            <w:tcW w:w="4678" w:type="dxa"/>
          </w:tcPr>
          <w:p w:rsidR="00C41A5F" w:rsidRDefault="00C41A5F" w:rsidP="00C41A5F">
            <w:pPr>
              <w:tabs>
                <w:tab w:val="left" w:pos="953"/>
              </w:tabs>
              <w:jc w:val="both"/>
              <w:rPr>
                <w:rFonts w:ascii="Times New Roman" w:hAnsi="Times New Roman" w:cs="Times New Roman"/>
                <w:sz w:val="26"/>
                <w:szCs w:val="26"/>
              </w:rPr>
            </w:pPr>
            <w:r w:rsidRPr="00FD607A">
              <w:rPr>
                <w:rFonts w:ascii="Times New Roman" w:hAnsi="Times New Roman" w:cs="Times New Roman"/>
                <w:sz w:val="26"/>
                <w:szCs w:val="26"/>
              </w:rPr>
              <w:t>Внутренняя оценка качества образовательных результатов и анализ ее итогов</w:t>
            </w:r>
          </w:p>
        </w:tc>
        <w:tc>
          <w:tcPr>
            <w:tcW w:w="1417"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июнь-</w:t>
            </w:r>
          </w:p>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июль 2022</w:t>
            </w:r>
          </w:p>
        </w:tc>
        <w:tc>
          <w:tcPr>
            <w:tcW w:w="3119"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общеобразовательные организации</w:t>
            </w:r>
          </w:p>
          <w:p w:rsidR="00C41A5F" w:rsidRDefault="00C41A5F" w:rsidP="00C41A5F">
            <w:pPr>
              <w:tabs>
                <w:tab w:val="left" w:pos="953"/>
              </w:tabs>
              <w:jc w:val="both"/>
              <w:rPr>
                <w:rFonts w:ascii="Times New Roman" w:hAnsi="Times New Roman" w:cs="Times New Roman"/>
                <w:sz w:val="26"/>
                <w:szCs w:val="26"/>
              </w:rPr>
            </w:pPr>
          </w:p>
          <w:p w:rsidR="00C41A5F" w:rsidRDefault="00C41A5F" w:rsidP="00C41A5F">
            <w:pPr>
              <w:tabs>
                <w:tab w:val="left" w:pos="953"/>
              </w:tabs>
              <w:jc w:val="both"/>
              <w:rPr>
                <w:rFonts w:ascii="Times New Roman" w:hAnsi="Times New Roman" w:cs="Times New Roman"/>
                <w:sz w:val="26"/>
                <w:szCs w:val="26"/>
              </w:rPr>
            </w:pPr>
          </w:p>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управление образования</w:t>
            </w:r>
          </w:p>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lastRenderedPageBreak/>
              <w:t>МКУ «ИМЦ»</w:t>
            </w:r>
          </w:p>
        </w:tc>
        <w:tc>
          <w:tcPr>
            <w:tcW w:w="4613" w:type="dxa"/>
          </w:tcPr>
          <w:p w:rsidR="00C41A5F" w:rsidRDefault="00C41A5F" w:rsidP="00C41A5F">
            <w:pPr>
              <w:tabs>
                <w:tab w:val="left" w:pos="953"/>
              </w:tabs>
              <w:jc w:val="both"/>
              <w:rPr>
                <w:rFonts w:ascii="Times New Roman" w:hAnsi="Times New Roman" w:cs="Times New Roman"/>
                <w:sz w:val="26"/>
                <w:szCs w:val="26"/>
              </w:rPr>
            </w:pPr>
            <w:r w:rsidRPr="00C445FB">
              <w:rPr>
                <w:rFonts w:ascii="Times New Roman" w:hAnsi="Times New Roman" w:cs="Times New Roman"/>
                <w:sz w:val="26"/>
                <w:szCs w:val="26"/>
              </w:rPr>
              <w:lastRenderedPageBreak/>
              <w:t xml:space="preserve">Определено качество и уровень освоения учащимися образовательных программ; приняты управленческие решения по коррекции деятельности учителей, учащиеся которых </w:t>
            </w:r>
            <w:r w:rsidRPr="00C445FB">
              <w:rPr>
                <w:rFonts w:ascii="Times New Roman" w:hAnsi="Times New Roman" w:cs="Times New Roman"/>
                <w:sz w:val="26"/>
                <w:szCs w:val="26"/>
              </w:rPr>
              <w:lastRenderedPageBreak/>
              <w:t>показывают низкие результаты обучения, и обобщению опыта учителей с высоким уровнем эффективности педагогической деятельности; разработаны планы по подготовке к ГИА учащихся «группы риска»</w:t>
            </w:r>
          </w:p>
        </w:tc>
      </w:tr>
      <w:tr w:rsidR="00C41A5F" w:rsidTr="0073546A">
        <w:tc>
          <w:tcPr>
            <w:tcW w:w="959" w:type="dxa"/>
          </w:tcPr>
          <w:p w:rsidR="00C41A5F" w:rsidRPr="00A6343F" w:rsidRDefault="00C41A5F" w:rsidP="00C41A5F">
            <w:pPr>
              <w:pStyle w:val="a8"/>
              <w:numPr>
                <w:ilvl w:val="0"/>
                <w:numId w:val="8"/>
              </w:numPr>
              <w:tabs>
                <w:tab w:val="left" w:pos="953"/>
              </w:tabs>
              <w:jc w:val="both"/>
              <w:rPr>
                <w:rFonts w:ascii="Times New Roman" w:hAnsi="Times New Roman" w:cs="Times New Roman"/>
                <w:sz w:val="26"/>
                <w:szCs w:val="26"/>
              </w:rPr>
            </w:pPr>
          </w:p>
        </w:tc>
        <w:tc>
          <w:tcPr>
            <w:tcW w:w="4678" w:type="dxa"/>
          </w:tcPr>
          <w:p w:rsidR="00C41A5F" w:rsidRDefault="00C41A5F" w:rsidP="00C41A5F">
            <w:pPr>
              <w:tabs>
                <w:tab w:val="left" w:pos="953"/>
              </w:tabs>
              <w:jc w:val="both"/>
              <w:rPr>
                <w:rFonts w:ascii="Times New Roman" w:hAnsi="Times New Roman" w:cs="Times New Roman"/>
                <w:sz w:val="26"/>
                <w:szCs w:val="26"/>
              </w:rPr>
            </w:pPr>
            <w:r w:rsidRPr="00FD607A">
              <w:rPr>
                <w:rFonts w:ascii="Times New Roman" w:hAnsi="Times New Roman" w:cs="Times New Roman"/>
                <w:sz w:val="26"/>
                <w:szCs w:val="26"/>
              </w:rPr>
              <w:t>Анализ эффективности функционирования в образовательных организациях системы внутреннего мониторинга качества образования</w:t>
            </w:r>
          </w:p>
        </w:tc>
        <w:tc>
          <w:tcPr>
            <w:tcW w:w="1417"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январь 2022</w:t>
            </w:r>
          </w:p>
        </w:tc>
        <w:tc>
          <w:tcPr>
            <w:tcW w:w="3119"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об</w:t>
            </w:r>
            <w:r w:rsidR="00461045">
              <w:rPr>
                <w:rFonts w:ascii="Times New Roman" w:hAnsi="Times New Roman" w:cs="Times New Roman"/>
                <w:sz w:val="26"/>
                <w:szCs w:val="26"/>
              </w:rPr>
              <w:t>щеоб</w:t>
            </w:r>
            <w:r>
              <w:rPr>
                <w:rFonts w:ascii="Times New Roman" w:hAnsi="Times New Roman" w:cs="Times New Roman"/>
                <w:sz w:val="26"/>
                <w:szCs w:val="26"/>
              </w:rPr>
              <w:t>разовательные организации</w:t>
            </w:r>
            <w:r w:rsidR="00461045">
              <w:rPr>
                <w:rFonts w:ascii="Times New Roman" w:hAnsi="Times New Roman" w:cs="Times New Roman"/>
                <w:sz w:val="26"/>
                <w:szCs w:val="26"/>
              </w:rPr>
              <w:t>,</w:t>
            </w:r>
          </w:p>
          <w:p w:rsidR="00461045" w:rsidRDefault="00461045"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управление</w:t>
            </w:r>
            <w:r w:rsidR="00C41A5F">
              <w:rPr>
                <w:rFonts w:ascii="Times New Roman" w:hAnsi="Times New Roman" w:cs="Times New Roman"/>
                <w:sz w:val="26"/>
                <w:szCs w:val="26"/>
              </w:rPr>
              <w:t xml:space="preserve"> образования</w:t>
            </w:r>
            <w:r>
              <w:rPr>
                <w:rFonts w:ascii="Times New Roman" w:hAnsi="Times New Roman" w:cs="Times New Roman"/>
                <w:sz w:val="26"/>
                <w:szCs w:val="26"/>
              </w:rPr>
              <w:t>,</w:t>
            </w:r>
          </w:p>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МКУ «</w:t>
            </w:r>
            <w:r w:rsidR="00461045">
              <w:rPr>
                <w:rFonts w:ascii="Times New Roman" w:hAnsi="Times New Roman" w:cs="Times New Roman"/>
                <w:sz w:val="26"/>
                <w:szCs w:val="26"/>
              </w:rPr>
              <w:t>ИМЦ</w:t>
            </w:r>
            <w:r>
              <w:rPr>
                <w:rFonts w:ascii="Times New Roman" w:hAnsi="Times New Roman" w:cs="Times New Roman"/>
                <w:sz w:val="26"/>
                <w:szCs w:val="26"/>
              </w:rPr>
              <w:t>»</w:t>
            </w:r>
          </w:p>
          <w:p w:rsidR="00C41A5F" w:rsidRDefault="00C41A5F" w:rsidP="00C41A5F">
            <w:pPr>
              <w:tabs>
                <w:tab w:val="left" w:pos="953"/>
              </w:tabs>
              <w:jc w:val="both"/>
              <w:rPr>
                <w:rFonts w:ascii="Times New Roman" w:hAnsi="Times New Roman" w:cs="Times New Roman"/>
                <w:sz w:val="26"/>
                <w:szCs w:val="26"/>
              </w:rPr>
            </w:pPr>
          </w:p>
        </w:tc>
        <w:tc>
          <w:tcPr>
            <w:tcW w:w="4613" w:type="dxa"/>
          </w:tcPr>
          <w:p w:rsidR="00C41A5F" w:rsidRDefault="00C41A5F" w:rsidP="00C41A5F">
            <w:pPr>
              <w:tabs>
                <w:tab w:val="left" w:pos="953"/>
              </w:tabs>
              <w:jc w:val="both"/>
              <w:rPr>
                <w:rFonts w:ascii="Times New Roman" w:hAnsi="Times New Roman" w:cs="Times New Roman"/>
                <w:sz w:val="26"/>
                <w:szCs w:val="26"/>
              </w:rPr>
            </w:pPr>
            <w:r w:rsidRPr="00C445FB">
              <w:rPr>
                <w:rFonts w:ascii="Times New Roman" w:hAnsi="Times New Roman" w:cs="Times New Roman"/>
                <w:sz w:val="26"/>
                <w:szCs w:val="26"/>
              </w:rPr>
              <w:t>Определено качество управленческих решений и их исполнения, принимаемых руководством образовательных организаций по итогам проведения процедур внутреннего мониторинга образовательных результатов и условий их достижения; в соответствии с установленными фактами даны рекомендации</w:t>
            </w:r>
          </w:p>
        </w:tc>
      </w:tr>
      <w:tr w:rsidR="00C41A5F" w:rsidTr="002F2D4E">
        <w:tc>
          <w:tcPr>
            <w:tcW w:w="14786" w:type="dxa"/>
            <w:gridSpan w:val="5"/>
          </w:tcPr>
          <w:p w:rsidR="00C41A5F" w:rsidRDefault="00C41A5F" w:rsidP="00C41A5F">
            <w:pPr>
              <w:tabs>
                <w:tab w:val="left" w:pos="953"/>
              </w:tabs>
              <w:jc w:val="center"/>
              <w:rPr>
                <w:rFonts w:ascii="Times New Roman" w:hAnsi="Times New Roman" w:cs="Times New Roman"/>
                <w:b/>
                <w:sz w:val="26"/>
                <w:szCs w:val="26"/>
              </w:rPr>
            </w:pPr>
            <w:r w:rsidRPr="00BD553C">
              <w:rPr>
                <w:rFonts w:ascii="Times New Roman" w:hAnsi="Times New Roman" w:cs="Times New Roman"/>
                <w:b/>
                <w:sz w:val="26"/>
                <w:szCs w:val="26"/>
              </w:rPr>
              <w:t>5.Повышение уровня профессиональной компетентности педагогических и управленческих кадров</w:t>
            </w:r>
          </w:p>
          <w:p w:rsidR="00C41A5F" w:rsidRDefault="00C41A5F" w:rsidP="00C41A5F">
            <w:pPr>
              <w:tabs>
                <w:tab w:val="left" w:pos="953"/>
              </w:tabs>
              <w:jc w:val="center"/>
              <w:rPr>
                <w:rFonts w:ascii="Times New Roman" w:hAnsi="Times New Roman" w:cs="Times New Roman"/>
                <w:sz w:val="26"/>
                <w:szCs w:val="26"/>
              </w:rPr>
            </w:pPr>
          </w:p>
        </w:tc>
      </w:tr>
      <w:tr w:rsidR="00461045" w:rsidTr="0073546A">
        <w:tc>
          <w:tcPr>
            <w:tcW w:w="959" w:type="dxa"/>
          </w:tcPr>
          <w:p w:rsidR="00461045" w:rsidRPr="00916FC7" w:rsidRDefault="00461045" w:rsidP="00461045">
            <w:pPr>
              <w:pStyle w:val="a8"/>
              <w:numPr>
                <w:ilvl w:val="0"/>
                <w:numId w:val="9"/>
              </w:numPr>
              <w:tabs>
                <w:tab w:val="left" w:pos="953"/>
              </w:tabs>
              <w:jc w:val="both"/>
              <w:rPr>
                <w:rFonts w:ascii="Times New Roman" w:hAnsi="Times New Roman" w:cs="Times New Roman"/>
                <w:sz w:val="26"/>
                <w:szCs w:val="26"/>
              </w:rPr>
            </w:pPr>
          </w:p>
        </w:tc>
        <w:tc>
          <w:tcPr>
            <w:tcW w:w="4678" w:type="dxa"/>
          </w:tcPr>
          <w:p w:rsidR="00461045" w:rsidRDefault="00461045" w:rsidP="00461045">
            <w:pPr>
              <w:tabs>
                <w:tab w:val="left" w:pos="953"/>
              </w:tabs>
              <w:jc w:val="both"/>
              <w:rPr>
                <w:rFonts w:ascii="Times New Roman" w:hAnsi="Times New Roman" w:cs="Times New Roman"/>
                <w:sz w:val="26"/>
                <w:szCs w:val="26"/>
              </w:rPr>
            </w:pPr>
            <w:r w:rsidRPr="00DC34AC">
              <w:rPr>
                <w:rFonts w:ascii="Times New Roman" w:hAnsi="Times New Roman" w:cs="Times New Roman"/>
                <w:sz w:val="26"/>
                <w:szCs w:val="26"/>
              </w:rPr>
              <w:t>Прогнозирование потребности в кадрах в разрезе конкретных образовательных организаций </w:t>
            </w:r>
          </w:p>
        </w:tc>
        <w:tc>
          <w:tcPr>
            <w:tcW w:w="1417" w:type="dxa"/>
          </w:tcPr>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сентябрь 2021</w:t>
            </w:r>
          </w:p>
        </w:tc>
        <w:tc>
          <w:tcPr>
            <w:tcW w:w="3119" w:type="dxa"/>
          </w:tcPr>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общеобразовательные организации,</w:t>
            </w:r>
          </w:p>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МКУ «ИМЦ»</w:t>
            </w:r>
          </w:p>
          <w:p w:rsidR="00461045" w:rsidRDefault="00461045" w:rsidP="00461045">
            <w:pPr>
              <w:tabs>
                <w:tab w:val="left" w:pos="953"/>
              </w:tabs>
              <w:jc w:val="both"/>
              <w:rPr>
                <w:rFonts w:ascii="Times New Roman" w:hAnsi="Times New Roman" w:cs="Times New Roman"/>
                <w:sz w:val="26"/>
                <w:szCs w:val="26"/>
              </w:rPr>
            </w:pPr>
          </w:p>
        </w:tc>
        <w:tc>
          <w:tcPr>
            <w:tcW w:w="4613" w:type="dxa"/>
          </w:tcPr>
          <w:p w:rsidR="00461045" w:rsidRDefault="00461045" w:rsidP="00461045">
            <w:pPr>
              <w:tabs>
                <w:tab w:val="left" w:pos="953"/>
              </w:tabs>
              <w:jc w:val="both"/>
              <w:rPr>
                <w:rFonts w:ascii="Times New Roman" w:hAnsi="Times New Roman" w:cs="Times New Roman"/>
                <w:sz w:val="26"/>
                <w:szCs w:val="26"/>
              </w:rPr>
            </w:pPr>
            <w:r w:rsidRPr="00C445FB">
              <w:rPr>
                <w:rFonts w:ascii="Times New Roman" w:hAnsi="Times New Roman" w:cs="Times New Roman"/>
                <w:sz w:val="26"/>
                <w:szCs w:val="26"/>
              </w:rPr>
              <w:t>Обоснована целевая подготовка специалистов сферы общего образования</w:t>
            </w:r>
          </w:p>
        </w:tc>
      </w:tr>
      <w:tr w:rsidR="00461045" w:rsidTr="0073546A">
        <w:tc>
          <w:tcPr>
            <w:tcW w:w="959" w:type="dxa"/>
          </w:tcPr>
          <w:p w:rsidR="00461045" w:rsidRPr="00916FC7" w:rsidRDefault="00461045" w:rsidP="00461045">
            <w:pPr>
              <w:pStyle w:val="a8"/>
              <w:numPr>
                <w:ilvl w:val="0"/>
                <w:numId w:val="9"/>
              </w:numPr>
              <w:tabs>
                <w:tab w:val="left" w:pos="953"/>
              </w:tabs>
              <w:jc w:val="both"/>
              <w:rPr>
                <w:rFonts w:ascii="Times New Roman" w:hAnsi="Times New Roman" w:cs="Times New Roman"/>
                <w:sz w:val="26"/>
                <w:szCs w:val="26"/>
              </w:rPr>
            </w:pPr>
          </w:p>
        </w:tc>
        <w:tc>
          <w:tcPr>
            <w:tcW w:w="4678" w:type="dxa"/>
          </w:tcPr>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 xml:space="preserve">Прогнозирование </w:t>
            </w:r>
            <w:r w:rsidRPr="00DC34AC">
              <w:rPr>
                <w:rFonts w:ascii="Times New Roman" w:hAnsi="Times New Roman" w:cs="Times New Roman"/>
                <w:sz w:val="26"/>
                <w:szCs w:val="26"/>
              </w:rPr>
              <w:t xml:space="preserve">адресных </w:t>
            </w:r>
            <w:r>
              <w:rPr>
                <w:rFonts w:ascii="Times New Roman" w:hAnsi="Times New Roman" w:cs="Times New Roman"/>
                <w:sz w:val="26"/>
                <w:szCs w:val="26"/>
              </w:rPr>
              <w:t xml:space="preserve"> </w:t>
            </w:r>
            <w:r w:rsidRPr="00DC34AC">
              <w:rPr>
                <w:rFonts w:ascii="Times New Roman" w:hAnsi="Times New Roman" w:cs="Times New Roman"/>
                <w:sz w:val="26"/>
                <w:szCs w:val="26"/>
              </w:rPr>
              <w:t xml:space="preserve"> профессиональных программ повышения квалификации педагогических и руководящих работников (команд) школ с низкими результатами обучения </w:t>
            </w:r>
            <w:r>
              <w:rPr>
                <w:rFonts w:ascii="Times New Roman" w:hAnsi="Times New Roman" w:cs="Times New Roman"/>
                <w:sz w:val="26"/>
                <w:szCs w:val="26"/>
              </w:rPr>
              <w:t xml:space="preserve"> </w:t>
            </w:r>
          </w:p>
        </w:tc>
        <w:tc>
          <w:tcPr>
            <w:tcW w:w="1417" w:type="dxa"/>
          </w:tcPr>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ноябрь 2021</w:t>
            </w:r>
          </w:p>
        </w:tc>
        <w:tc>
          <w:tcPr>
            <w:tcW w:w="3119" w:type="dxa"/>
          </w:tcPr>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общеобразовательные организации,</w:t>
            </w:r>
          </w:p>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МКУ «ИМЦ»</w:t>
            </w:r>
          </w:p>
          <w:p w:rsidR="00461045" w:rsidRDefault="00461045" w:rsidP="00461045">
            <w:pPr>
              <w:tabs>
                <w:tab w:val="left" w:pos="953"/>
              </w:tabs>
              <w:jc w:val="both"/>
              <w:rPr>
                <w:rFonts w:ascii="Times New Roman" w:hAnsi="Times New Roman" w:cs="Times New Roman"/>
                <w:sz w:val="26"/>
                <w:szCs w:val="26"/>
              </w:rPr>
            </w:pPr>
          </w:p>
        </w:tc>
        <w:tc>
          <w:tcPr>
            <w:tcW w:w="4613" w:type="dxa"/>
          </w:tcPr>
          <w:p w:rsidR="00461045" w:rsidRDefault="00461045" w:rsidP="00461045">
            <w:pPr>
              <w:tabs>
                <w:tab w:val="left" w:pos="953"/>
              </w:tabs>
              <w:jc w:val="both"/>
              <w:rPr>
                <w:rFonts w:ascii="Times New Roman" w:hAnsi="Times New Roman" w:cs="Times New Roman"/>
                <w:sz w:val="26"/>
                <w:szCs w:val="26"/>
              </w:rPr>
            </w:pPr>
            <w:r w:rsidRPr="00C445FB">
              <w:rPr>
                <w:rFonts w:ascii="Times New Roman" w:hAnsi="Times New Roman" w:cs="Times New Roman"/>
                <w:sz w:val="26"/>
                <w:szCs w:val="26"/>
              </w:rPr>
              <w:t xml:space="preserve">Обеспечено профессиональное развитие педагогических коллективов образовательных организаций в части адресного </w:t>
            </w:r>
            <w:proofErr w:type="gramStart"/>
            <w:r w:rsidRPr="00C445FB">
              <w:rPr>
                <w:rFonts w:ascii="Times New Roman" w:hAnsi="Times New Roman" w:cs="Times New Roman"/>
                <w:sz w:val="26"/>
                <w:szCs w:val="26"/>
              </w:rPr>
              <w:t>решения</w:t>
            </w:r>
            <w:proofErr w:type="gramEnd"/>
            <w:r w:rsidRPr="00C445FB">
              <w:rPr>
                <w:rFonts w:ascii="Times New Roman" w:hAnsi="Times New Roman" w:cs="Times New Roman"/>
                <w:sz w:val="26"/>
                <w:szCs w:val="26"/>
              </w:rPr>
              <w:t xml:space="preserve"> заявленных проблем</w:t>
            </w:r>
          </w:p>
        </w:tc>
      </w:tr>
      <w:tr w:rsidR="00C41A5F" w:rsidTr="0073546A">
        <w:tc>
          <w:tcPr>
            <w:tcW w:w="959" w:type="dxa"/>
          </w:tcPr>
          <w:p w:rsidR="00C41A5F" w:rsidRPr="00916FC7" w:rsidRDefault="00C41A5F" w:rsidP="00C41A5F">
            <w:pPr>
              <w:pStyle w:val="a8"/>
              <w:numPr>
                <w:ilvl w:val="0"/>
                <w:numId w:val="9"/>
              </w:numPr>
              <w:tabs>
                <w:tab w:val="left" w:pos="953"/>
              </w:tabs>
              <w:jc w:val="both"/>
              <w:rPr>
                <w:rFonts w:ascii="Times New Roman" w:hAnsi="Times New Roman" w:cs="Times New Roman"/>
                <w:sz w:val="26"/>
                <w:szCs w:val="26"/>
              </w:rPr>
            </w:pPr>
          </w:p>
        </w:tc>
        <w:tc>
          <w:tcPr>
            <w:tcW w:w="4678" w:type="dxa"/>
          </w:tcPr>
          <w:p w:rsidR="00C41A5F" w:rsidRDefault="00C41A5F" w:rsidP="00C41A5F">
            <w:pPr>
              <w:tabs>
                <w:tab w:val="left" w:pos="953"/>
              </w:tabs>
              <w:jc w:val="both"/>
              <w:rPr>
                <w:rFonts w:ascii="Times New Roman" w:hAnsi="Times New Roman" w:cs="Times New Roman"/>
                <w:sz w:val="26"/>
                <w:szCs w:val="26"/>
              </w:rPr>
            </w:pPr>
            <w:r w:rsidRPr="00A6343F">
              <w:rPr>
                <w:rFonts w:ascii="Times New Roman" w:hAnsi="Times New Roman" w:cs="Times New Roman"/>
                <w:sz w:val="26"/>
                <w:szCs w:val="26"/>
              </w:rPr>
              <w:t xml:space="preserve">Обеспечение прохождения педагогическими работниками </w:t>
            </w:r>
            <w:r w:rsidRPr="00A6343F">
              <w:rPr>
                <w:rFonts w:ascii="Times New Roman" w:hAnsi="Times New Roman" w:cs="Times New Roman"/>
                <w:sz w:val="26"/>
                <w:szCs w:val="26"/>
              </w:rPr>
              <w:lastRenderedPageBreak/>
              <w:t>образовательных организаций курсов повышения квалификации по подготовке учащихся к сдаче ОГЭ и ЕГЭ</w:t>
            </w:r>
          </w:p>
        </w:tc>
        <w:tc>
          <w:tcPr>
            <w:tcW w:w="1417"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lastRenderedPageBreak/>
              <w:t>в течение года</w:t>
            </w:r>
          </w:p>
        </w:tc>
        <w:tc>
          <w:tcPr>
            <w:tcW w:w="3119"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общеобразовательные организации</w:t>
            </w:r>
          </w:p>
          <w:p w:rsidR="00C41A5F" w:rsidRDefault="00C41A5F" w:rsidP="00C41A5F">
            <w:pPr>
              <w:tabs>
                <w:tab w:val="left" w:pos="953"/>
              </w:tabs>
              <w:jc w:val="both"/>
              <w:rPr>
                <w:rFonts w:ascii="Times New Roman" w:hAnsi="Times New Roman" w:cs="Times New Roman"/>
                <w:sz w:val="26"/>
                <w:szCs w:val="26"/>
              </w:rPr>
            </w:pPr>
          </w:p>
        </w:tc>
        <w:tc>
          <w:tcPr>
            <w:tcW w:w="4613" w:type="dxa"/>
          </w:tcPr>
          <w:p w:rsidR="00C41A5F" w:rsidRDefault="00C41A5F" w:rsidP="00C41A5F">
            <w:pPr>
              <w:tabs>
                <w:tab w:val="left" w:pos="953"/>
              </w:tabs>
              <w:jc w:val="both"/>
              <w:rPr>
                <w:rFonts w:ascii="Times New Roman" w:hAnsi="Times New Roman" w:cs="Times New Roman"/>
                <w:sz w:val="26"/>
                <w:szCs w:val="26"/>
              </w:rPr>
            </w:pPr>
            <w:r w:rsidRPr="00C445FB">
              <w:rPr>
                <w:rFonts w:ascii="Times New Roman" w:hAnsi="Times New Roman" w:cs="Times New Roman"/>
                <w:sz w:val="26"/>
                <w:szCs w:val="26"/>
              </w:rPr>
              <w:lastRenderedPageBreak/>
              <w:t>Обеспечено профессиональное развитие педагогических работников</w:t>
            </w:r>
          </w:p>
        </w:tc>
      </w:tr>
      <w:tr w:rsidR="00C41A5F" w:rsidTr="0073546A">
        <w:tc>
          <w:tcPr>
            <w:tcW w:w="959" w:type="dxa"/>
          </w:tcPr>
          <w:p w:rsidR="00C41A5F" w:rsidRPr="00916FC7" w:rsidRDefault="00C41A5F" w:rsidP="00C41A5F">
            <w:pPr>
              <w:pStyle w:val="a8"/>
              <w:numPr>
                <w:ilvl w:val="0"/>
                <w:numId w:val="9"/>
              </w:numPr>
              <w:tabs>
                <w:tab w:val="left" w:pos="953"/>
              </w:tabs>
              <w:jc w:val="both"/>
              <w:rPr>
                <w:rFonts w:ascii="Times New Roman" w:hAnsi="Times New Roman" w:cs="Times New Roman"/>
                <w:sz w:val="26"/>
                <w:szCs w:val="26"/>
              </w:rPr>
            </w:pPr>
          </w:p>
        </w:tc>
        <w:tc>
          <w:tcPr>
            <w:tcW w:w="4678"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Разработка</w:t>
            </w:r>
            <w:r w:rsidRPr="00A6343F">
              <w:rPr>
                <w:rFonts w:ascii="Times New Roman" w:hAnsi="Times New Roman" w:cs="Times New Roman"/>
                <w:sz w:val="26"/>
                <w:szCs w:val="26"/>
              </w:rPr>
              <w:t xml:space="preserve"> индивидуальных планов повышения квалификации учителей, учащиеся которых показывают низкие результаты обучения</w:t>
            </w:r>
          </w:p>
        </w:tc>
        <w:tc>
          <w:tcPr>
            <w:tcW w:w="1417"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в течение года</w:t>
            </w:r>
          </w:p>
        </w:tc>
        <w:tc>
          <w:tcPr>
            <w:tcW w:w="3119"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общеобразовательные организации</w:t>
            </w:r>
          </w:p>
          <w:p w:rsidR="00C41A5F" w:rsidRDefault="00C41A5F" w:rsidP="00C41A5F">
            <w:pPr>
              <w:tabs>
                <w:tab w:val="left" w:pos="953"/>
              </w:tabs>
              <w:jc w:val="both"/>
              <w:rPr>
                <w:rFonts w:ascii="Times New Roman" w:hAnsi="Times New Roman" w:cs="Times New Roman"/>
                <w:sz w:val="26"/>
                <w:szCs w:val="26"/>
              </w:rPr>
            </w:pPr>
          </w:p>
        </w:tc>
        <w:tc>
          <w:tcPr>
            <w:tcW w:w="4613" w:type="dxa"/>
          </w:tcPr>
          <w:p w:rsidR="00C41A5F" w:rsidRDefault="00C41A5F" w:rsidP="00C41A5F">
            <w:pPr>
              <w:tabs>
                <w:tab w:val="left" w:pos="953"/>
              </w:tabs>
              <w:jc w:val="both"/>
              <w:rPr>
                <w:rFonts w:ascii="Times New Roman" w:hAnsi="Times New Roman" w:cs="Times New Roman"/>
                <w:sz w:val="26"/>
                <w:szCs w:val="26"/>
              </w:rPr>
            </w:pPr>
            <w:r w:rsidRPr="00C445FB">
              <w:rPr>
                <w:rFonts w:ascii="Times New Roman" w:hAnsi="Times New Roman" w:cs="Times New Roman"/>
                <w:sz w:val="26"/>
                <w:szCs w:val="26"/>
              </w:rPr>
              <w:t>Обеспечено профессиональное развитие педагогов в соответствие с их индивидуальными образовательными маршрутами</w:t>
            </w:r>
          </w:p>
          <w:p w:rsidR="00C41A5F" w:rsidRDefault="00C41A5F" w:rsidP="00C41A5F">
            <w:pPr>
              <w:tabs>
                <w:tab w:val="left" w:pos="953"/>
              </w:tabs>
              <w:jc w:val="both"/>
              <w:rPr>
                <w:rFonts w:ascii="Times New Roman" w:hAnsi="Times New Roman" w:cs="Times New Roman"/>
                <w:sz w:val="26"/>
                <w:szCs w:val="26"/>
              </w:rPr>
            </w:pPr>
          </w:p>
        </w:tc>
      </w:tr>
      <w:tr w:rsidR="00461045" w:rsidTr="0073546A">
        <w:tc>
          <w:tcPr>
            <w:tcW w:w="959" w:type="dxa"/>
          </w:tcPr>
          <w:p w:rsidR="00461045" w:rsidRPr="00916FC7" w:rsidRDefault="00461045" w:rsidP="00461045">
            <w:pPr>
              <w:pStyle w:val="a8"/>
              <w:numPr>
                <w:ilvl w:val="0"/>
                <w:numId w:val="9"/>
              </w:numPr>
              <w:tabs>
                <w:tab w:val="left" w:pos="953"/>
              </w:tabs>
              <w:jc w:val="both"/>
              <w:rPr>
                <w:rFonts w:ascii="Times New Roman" w:hAnsi="Times New Roman" w:cs="Times New Roman"/>
                <w:sz w:val="26"/>
                <w:szCs w:val="26"/>
              </w:rPr>
            </w:pPr>
          </w:p>
        </w:tc>
        <w:tc>
          <w:tcPr>
            <w:tcW w:w="4678" w:type="dxa"/>
          </w:tcPr>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 xml:space="preserve">Организация </w:t>
            </w:r>
            <w:r w:rsidRPr="00A6343F">
              <w:rPr>
                <w:rFonts w:ascii="Times New Roman" w:hAnsi="Times New Roman" w:cs="Times New Roman"/>
                <w:sz w:val="26"/>
                <w:szCs w:val="26"/>
              </w:rPr>
              <w:t>практических конференций, </w:t>
            </w:r>
            <w:hyperlink r:id="rId13" w:tooltip="Круглые столы" w:history="1">
              <w:r w:rsidRPr="00916FC7">
                <w:rPr>
                  <w:rStyle w:val="a6"/>
                  <w:rFonts w:ascii="Times New Roman" w:hAnsi="Times New Roman" w:cs="Times New Roman"/>
                  <w:color w:val="auto"/>
                  <w:sz w:val="26"/>
                  <w:szCs w:val="26"/>
                  <w:u w:val="none"/>
                </w:rPr>
                <w:t>круглых столов</w:t>
              </w:r>
            </w:hyperlink>
            <w:r w:rsidRPr="00A6343F">
              <w:rPr>
                <w:rFonts w:ascii="Times New Roman" w:hAnsi="Times New Roman" w:cs="Times New Roman"/>
                <w:sz w:val="26"/>
                <w:szCs w:val="26"/>
              </w:rPr>
              <w:t> и других форм внутри - и внешкольной методической работы педагогов (посещение и анализ уроков учителей-лидеров, мастер-классы, семинары) по вопросам обеспечения качества образования</w:t>
            </w:r>
          </w:p>
        </w:tc>
        <w:tc>
          <w:tcPr>
            <w:tcW w:w="1417" w:type="dxa"/>
          </w:tcPr>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в течение года</w:t>
            </w:r>
          </w:p>
        </w:tc>
        <w:tc>
          <w:tcPr>
            <w:tcW w:w="3119" w:type="dxa"/>
          </w:tcPr>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общеобразовательные организации,</w:t>
            </w:r>
          </w:p>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МКУ «ИМЦ»</w:t>
            </w:r>
          </w:p>
          <w:p w:rsidR="00461045" w:rsidRDefault="00461045" w:rsidP="00461045">
            <w:pPr>
              <w:tabs>
                <w:tab w:val="left" w:pos="953"/>
              </w:tabs>
              <w:jc w:val="both"/>
              <w:rPr>
                <w:rFonts w:ascii="Times New Roman" w:hAnsi="Times New Roman" w:cs="Times New Roman"/>
                <w:sz w:val="26"/>
                <w:szCs w:val="26"/>
              </w:rPr>
            </w:pPr>
          </w:p>
        </w:tc>
        <w:tc>
          <w:tcPr>
            <w:tcW w:w="4613" w:type="dxa"/>
          </w:tcPr>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 xml:space="preserve">Обеспечена </w:t>
            </w:r>
            <w:r w:rsidRPr="00C445FB">
              <w:rPr>
                <w:rFonts w:ascii="Times New Roman" w:hAnsi="Times New Roman" w:cs="Times New Roman"/>
                <w:sz w:val="26"/>
                <w:szCs w:val="26"/>
              </w:rPr>
              <w:t>теоретическая, методическая и информационная поддержка педагогических работников по вопросам обеспечения качества образования</w:t>
            </w:r>
          </w:p>
        </w:tc>
      </w:tr>
      <w:tr w:rsidR="00461045" w:rsidTr="0073546A">
        <w:tc>
          <w:tcPr>
            <w:tcW w:w="959" w:type="dxa"/>
          </w:tcPr>
          <w:p w:rsidR="00461045" w:rsidRPr="00916FC7" w:rsidRDefault="00461045" w:rsidP="00461045">
            <w:pPr>
              <w:pStyle w:val="a8"/>
              <w:numPr>
                <w:ilvl w:val="0"/>
                <w:numId w:val="9"/>
              </w:numPr>
              <w:tabs>
                <w:tab w:val="left" w:pos="953"/>
              </w:tabs>
              <w:jc w:val="both"/>
              <w:rPr>
                <w:rFonts w:ascii="Times New Roman" w:hAnsi="Times New Roman" w:cs="Times New Roman"/>
                <w:sz w:val="26"/>
                <w:szCs w:val="26"/>
              </w:rPr>
            </w:pPr>
          </w:p>
        </w:tc>
        <w:tc>
          <w:tcPr>
            <w:tcW w:w="4678" w:type="dxa"/>
          </w:tcPr>
          <w:p w:rsidR="00461045" w:rsidRDefault="00461045" w:rsidP="00461045">
            <w:pPr>
              <w:tabs>
                <w:tab w:val="left" w:pos="953"/>
              </w:tabs>
              <w:jc w:val="both"/>
              <w:rPr>
                <w:rFonts w:ascii="Times New Roman" w:hAnsi="Times New Roman" w:cs="Times New Roman"/>
                <w:sz w:val="26"/>
                <w:szCs w:val="26"/>
              </w:rPr>
            </w:pPr>
            <w:r w:rsidRPr="00A6343F">
              <w:rPr>
                <w:rFonts w:ascii="Times New Roman" w:hAnsi="Times New Roman" w:cs="Times New Roman"/>
                <w:sz w:val="26"/>
                <w:szCs w:val="26"/>
              </w:rPr>
              <w:t>Распространение лучших практик повышения качества образования</w:t>
            </w:r>
          </w:p>
        </w:tc>
        <w:tc>
          <w:tcPr>
            <w:tcW w:w="1417" w:type="dxa"/>
          </w:tcPr>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в течение года</w:t>
            </w:r>
          </w:p>
        </w:tc>
        <w:tc>
          <w:tcPr>
            <w:tcW w:w="3119" w:type="dxa"/>
          </w:tcPr>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общеобразовательные организации,</w:t>
            </w:r>
          </w:p>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МКУ «ИМЦ»</w:t>
            </w:r>
          </w:p>
          <w:p w:rsidR="00461045" w:rsidRDefault="00461045" w:rsidP="00461045">
            <w:pPr>
              <w:tabs>
                <w:tab w:val="left" w:pos="953"/>
              </w:tabs>
              <w:jc w:val="both"/>
              <w:rPr>
                <w:rFonts w:ascii="Times New Roman" w:hAnsi="Times New Roman" w:cs="Times New Roman"/>
                <w:sz w:val="26"/>
                <w:szCs w:val="26"/>
              </w:rPr>
            </w:pPr>
          </w:p>
        </w:tc>
        <w:tc>
          <w:tcPr>
            <w:tcW w:w="4613" w:type="dxa"/>
          </w:tcPr>
          <w:p w:rsidR="00461045" w:rsidRDefault="00461045" w:rsidP="00461045">
            <w:pPr>
              <w:tabs>
                <w:tab w:val="left" w:pos="953"/>
              </w:tabs>
              <w:jc w:val="both"/>
              <w:rPr>
                <w:rFonts w:ascii="Times New Roman" w:hAnsi="Times New Roman" w:cs="Times New Roman"/>
                <w:sz w:val="26"/>
                <w:szCs w:val="26"/>
              </w:rPr>
            </w:pPr>
            <w:r w:rsidRPr="00C445FB">
              <w:rPr>
                <w:rFonts w:ascii="Times New Roman" w:hAnsi="Times New Roman" w:cs="Times New Roman"/>
                <w:sz w:val="26"/>
                <w:szCs w:val="26"/>
              </w:rPr>
              <w:t>Организованы площадки для обмена опытом учителей-предметников, обеспечивающих достижение учащимися лучших образовательных результатов</w:t>
            </w:r>
          </w:p>
        </w:tc>
      </w:tr>
      <w:tr w:rsidR="00C41A5F" w:rsidTr="002F2D4E">
        <w:tc>
          <w:tcPr>
            <w:tcW w:w="14786" w:type="dxa"/>
            <w:gridSpan w:val="5"/>
          </w:tcPr>
          <w:p w:rsidR="00C41A5F" w:rsidRDefault="00C41A5F" w:rsidP="00C41A5F">
            <w:pPr>
              <w:tabs>
                <w:tab w:val="left" w:pos="953"/>
              </w:tabs>
              <w:jc w:val="center"/>
              <w:rPr>
                <w:rFonts w:ascii="Times New Roman" w:hAnsi="Times New Roman" w:cs="Times New Roman"/>
                <w:b/>
                <w:sz w:val="26"/>
                <w:szCs w:val="26"/>
              </w:rPr>
            </w:pPr>
            <w:r w:rsidRPr="00BD553C">
              <w:rPr>
                <w:rFonts w:ascii="Times New Roman" w:hAnsi="Times New Roman" w:cs="Times New Roman"/>
                <w:b/>
                <w:sz w:val="26"/>
                <w:szCs w:val="26"/>
              </w:rPr>
              <w:t>6.Создание системы адресной методической поддержки школ с низкими результатами обучения</w:t>
            </w:r>
          </w:p>
          <w:p w:rsidR="00C41A5F" w:rsidRPr="00BD553C" w:rsidRDefault="00C41A5F" w:rsidP="00C41A5F">
            <w:pPr>
              <w:tabs>
                <w:tab w:val="left" w:pos="953"/>
              </w:tabs>
              <w:jc w:val="center"/>
              <w:rPr>
                <w:rFonts w:ascii="Times New Roman" w:hAnsi="Times New Roman" w:cs="Times New Roman"/>
                <w:b/>
                <w:sz w:val="26"/>
                <w:szCs w:val="26"/>
              </w:rPr>
            </w:pPr>
          </w:p>
        </w:tc>
      </w:tr>
      <w:tr w:rsidR="00C41A5F" w:rsidTr="0073546A">
        <w:tc>
          <w:tcPr>
            <w:tcW w:w="959" w:type="dxa"/>
          </w:tcPr>
          <w:p w:rsidR="00C41A5F" w:rsidRPr="00916FC7" w:rsidRDefault="00C41A5F" w:rsidP="00C41A5F">
            <w:pPr>
              <w:pStyle w:val="a8"/>
              <w:numPr>
                <w:ilvl w:val="0"/>
                <w:numId w:val="10"/>
              </w:numPr>
              <w:tabs>
                <w:tab w:val="left" w:pos="953"/>
              </w:tabs>
              <w:jc w:val="both"/>
              <w:rPr>
                <w:rFonts w:ascii="Times New Roman" w:hAnsi="Times New Roman" w:cs="Times New Roman"/>
                <w:sz w:val="26"/>
                <w:szCs w:val="26"/>
              </w:rPr>
            </w:pPr>
          </w:p>
        </w:tc>
        <w:tc>
          <w:tcPr>
            <w:tcW w:w="4678"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Прогнозирование</w:t>
            </w:r>
            <w:r w:rsidRPr="00A6343F">
              <w:rPr>
                <w:rFonts w:ascii="Times New Roman" w:hAnsi="Times New Roman" w:cs="Times New Roman"/>
                <w:sz w:val="26"/>
                <w:szCs w:val="26"/>
              </w:rPr>
              <w:t xml:space="preserve"> адресных программ повышения качества деятельности школ, демонстрирующих низкие результаты обучения</w:t>
            </w:r>
          </w:p>
        </w:tc>
        <w:tc>
          <w:tcPr>
            <w:tcW w:w="1417"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в течение года</w:t>
            </w:r>
          </w:p>
        </w:tc>
        <w:tc>
          <w:tcPr>
            <w:tcW w:w="3119" w:type="dxa"/>
          </w:tcPr>
          <w:p w:rsidR="00C41A5F" w:rsidRDefault="00C41A5F"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МКУ «</w:t>
            </w:r>
            <w:r w:rsidR="00461045">
              <w:rPr>
                <w:rFonts w:ascii="Times New Roman" w:hAnsi="Times New Roman" w:cs="Times New Roman"/>
                <w:sz w:val="26"/>
                <w:szCs w:val="26"/>
              </w:rPr>
              <w:t>ИМ</w:t>
            </w:r>
            <w:r>
              <w:rPr>
                <w:rFonts w:ascii="Times New Roman" w:hAnsi="Times New Roman" w:cs="Times New Roman"/>
                <w:sz w:val="26"/>
                <w:szCs w:val="26"/>
              </w:rPr>
              <w:t>Ц»</w:t>
            </w:r>
          </w:p>
        </w:tc>
        <w:tc>
          <w:tcPr>
            <w:tcW w:w="4613" w:type="dxa"/>
          </w:tcPr>
          <w:p w:rsidR="00C41A5F" w:rsidRDefault="00C41A5F" w:rsidP="00C41A5F">
            <w:pPr>
              <w:tabs>
                <w:tab w:val="left" w:pos="953"/>
              </w:tabs>
              <w:jc w:val="both"/>
              <w:rPr>
                <w:rFonts w:ascii="Times New Roman" w:hAnsi="Times New Roman" w:cs="Times New Roman"/>
                <w:sz w:val="26"/>
                <w:szCs w:val="26"/>
              </w:rPr>
            </w:pPr>
            <w:r w:rsidRPr="00C445FB">
              <w:rPr>
                <w:rFonts w:ascii="Times New Roman" w:hAnsi="Times New Roman" w:cs="Times New Roman"/>
                <w:sz w:val="26"/>
                <w:szCs w:val="26"/>
              </w:rPr>
              <w:t>Определены пути и средства повышения качества преподавания и управления образовательной организацией, демонстрирующей низкие результаты обучения и/или функционирующей в неблагоприятных социальных условиях</w:t>
            </w:r>
          </w:p>
          <w:p w:rsidR="00C41A5F" w:rsidRDefault="00C41A5F" w:rsidP="00C41A5F">
            <w:pPr>
              <w:tabs>
                <w:tab w:val="left" w:pos="953"/>
              </w:tabs>
              <w:jc w:val="both"/>
              <w:rPr>
                <w:rFonts w:ascii="Times New Roman" w:hAnsi="Times New Roman" w:cs="Times New Roman"/>
                <w:sz w:val="26"/>
                <w:szCs w:val="26"/>
              </w:rPr>
            </w:pPr>
          </w:p>
        </w:tc>
      </w:tr>
      <w:tr w:rsidR="00461045" w:rsidTr="0073546A">
        <w:tc>
          <w:tcPr>
            <w:tcW w:w="959" w:type="dxa"/>
          </w:tcPr>
          <w:p w:rsidR="00461045" w:rsidRPr="00916FC7" w:rsidRDefault="00461045" w:rsidP="00461045">
            <w:pPr>
              <w:pStyle w:val="a8"/>
              <w:numPr>
                <w:ilvl w:val="0"/>
                <w:numId w:val="10"/>
              </w:numPr>
              <w:tabs>
                <w:tab w:val="left" w:pos="953"/>
              </w:tabs>
              <w:jc w:val="both"/>
              <w:rPr>
                <w:rFonts w:ascii="Times New Roman" w:hAnsi="Times New Roman" w:cs="Times New Roman"/>
                <w:sz w:val="26"/>
                <w:szCs w:val="26"/>
              </w:rPr>
            </w:pPr>
          </w:p>
        </w:tc>
        <w:tc>
          <w:tcPr>
            <w:tcW w:w="4678" w:type="dxa"/>
          </w:tcPr>
          <w:p w:rsidR="00461045" w:rsidRDefault="00461045" w:rsidP="00461045">
            <w:pPr>
              <w:tabs>
                <w:tab w:val="left" w:pos="953"/>
              </w:tabs>
              <w:jc w:val="both"/>
              <w:rPr>
                <w:rFonts w:ascii="Times New Roman" w:hAnsi="Times New Roman" w:cs="Times New Roman"/>
                <w:sz w:val="26"/>
                <w:szCs w:val="26"/>
              </w:rPr>
            </w:pPr>
            <w:r w:rsidRPr="00A6343F">
              <w:rPr>
                <w:rFonts w:ascii="Times New Roman" w:hAnsi="Times New Roman" w:cs="Times New Roman"/>
                <w:sz w:val="26"/>
                <w:szCs w:val="26"/>
              </w:rPr>
              <w:t>Разработка и обеспечение реализации индивидуальных карт профессионального развития и образовательных маршрутов, направленных на преодоление выявленных профессиональных затруднений педагого</w:t>
            </w:r>
            <w:r>
              <w:rPr>
                <w:rFonts w:ascii="Times New Roman" w:hAnsi="Times New Roman" w:cs="Times New Roman"/>
                <w:sz w:val="26"/>
                <w:szCs w:val="26"/>
              </w:rPr>
              <w:t>в</w:t>
            </w:r>
          </w:p>
        </w:tc>
        <w:tc>
          <w:tcPr>
            <w:tcW w:w="1417" w:type="dxa"/>
          </w:tcPr>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в течение года</w:t>
            </w:r>
          </w:p>
        </w:tc>
        <w:tc>
          <w:tcPr>
            <w:tcW w:w="3119" w:type="dxa"/>
          </w:tcPr>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общеобразовательные организации,</w:t>
            </w:r>
          </w:p>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МКУ «ИМЦ»</w:t>
            </w:r>
          </w:p>
          <w:p w:rsidR="00461045" w:rsidRDefault="00461045" w:rsidP="00461045">
            <w:pPr>
              <w:tabs>
                <w:tab w:val="left" w:pos="953"/>
              </w:tabs>
              <w:jc w:val="both"/>
              <w:rPr>
                <w:rFonts w:ascii="Times New Roman" w:hAnsi="Times New Roman" w:cs="Times New Roman"/>
                <w:sz w:val="26"/>
                <w:szCs w:val="26"/>
              </w:rPr>
            </w:pPr>
          </w:p>
        </w:tc>
        <w:tc>
          <w:tcPr>
            <w:tcW w:w="4613" w:type="dxa"/>
          </w:tcPr>
          <w:p w:rsidR="00461045" w:rsidRDefault="00461045" w:rsidP="00461045">
            <w:pPr>
              <w:tabs>
                <w:tab w:val="left" w:pos="953"/>
              </w:tabs>
              <w:jc w:val="both"/>
              <w:rPr>
                <w:rFonts w:ascii="Times New Roman" w:hAnsi="Times New Roman" w:cs="Times New Roman"/>
                <w:sz w:val="26"/>
                <w:szCs w:val="26"/>
              </w:rPr>
            </w:pPr>
            <w:r w:rsidRPr="00C445FB">
              <w:rPr>
                <w:rFonts w:ascii="Times New Roman" w:hAnsi="Times New Roman" w:cs="Times New Roman"/>
                <w:sz w:val="26"/>
                <w:szCs w:val="26"/>
              </w:rPr>
              <w:t>Обеспечено профессиональное развитие педагога в соответствие с индивидуальным образовательным маршрутом</w:t>
            </w:r>
          </w:p>
        </w:tc>
      </w:tr>
      <w:tr w:rsidR="00461045" w:rsidTr="0073546A">
        <w:tc>
          <w:tcPr>
            <w:tcW w:w="959" w:type="dxa"/>
          </w:tcPr>
          <w:p w:rsidR="00461045" w:rsidRPr="00916FC7" w:rsidRDefault="00461045" w:rsidP="00461045">
            <w:pPr>
              <w:pStyle w:val="a8"/>
              <w:numPr>
                <w:ilvl w:val="0"/>
                <w:numId w:val="10"/>
              </w:numPr>
              <w:tabs>
                <w:tab w:val="left" w:pos="953"/>
              </w:tabs>
              <w:jc w:val="both"/>
              <w:rPr>
                <w:rFonts w:ascii="Times New Roman" w:hAnsi="Times New Roman" w:cs="Times New Roman"/>
                <w:sz w:val="26"/>
                <w:szCs w:val="26"/>
              </w:rPr>
            </w:pPr>
          </w:p>
        </w:tc>
        <w:tc>
          <w:tcPr>
            <w:tcW w:w="4678" w:type="dxa"/>
          </w:tcPr>
          <w:p w:rsidR="00461045" w:rsidRDefault="00461045" w:rsidP="00461045">
            <w:pPr>
              <w:tabs>
                <w:tab w:val="left" w:pos="953"/>
              </w:tabs>
              <w:jc w:val="both"/>
              <w:rPr>
                <w:rFonts w:ascii="Times New Roman" w:hAnsi="Times New Roman" w:cs="Times New Roman"/>
                <w:sz w:val="26"/>
                <w:szCs w:val="26"/>
              </w:rPr>
            </w:pPr>
            <w:r w:rsidRPr="00A6343F">
              <w:rPr>
                <w:rFonts w:ascii="Times New Roman" w:hAnsi="Times New Roman" w:cs="Times New Roman"/>
                <w:sz w:val="26"/>
                <w:szCs w:val="26"/>
              </w:rPr>
              <w:t>Проведение методических семинаров для учителей-предметников по проблемным темам, выявленным в ходе предметно-содержательного анализа результатов независимой оценки качества образов</w:t>
            </w:r>
            <w:r>
              <w:rPr>
                <w:rFonts w:ascii="Times New Roman" w:hAnsi="Times New Roman" w:cs="Times New Roman"/>
                <w:sz w:val="26"/>
                <w:szCs w:val="26"/>
              </w:rPr>
              <w:t>ания (</w:t>
            </w:r>
            <w:r w:rsidRPr="00A6343F">
              <w:rPr>
                <w:rFonts w:ascii="Times New Roman" w:hAnsi="Times New Roman" w:cs="Times New Roman"/>
                <w:sz w:val="26"/>
                <w:szCs w:val="26"/>
              </w:rPr>
              <w:t>ВПР, ОГЭ, ЕГЭ)</w:t>
            </w:r>
          </w:p>
        </w:tc>
        <w:tc>
          <w:tcPr>
            <w:tcW w:w="1417" w:type="dxa"/>
          </w:tcPr>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в течение года</w:t>
            </w:r>
          </w:p>
        </w:tc>
        <w:tc>
          <w:tcPr>
            <w:tcW w:w="3119" w:type="dxa"/>
          </w:tcPr>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общеобразовательные организации,</w:t>
            </w:r>
          </w:p>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МКУ «ИМЦ»</w:t>
            </w:r>
          </w:p>
          <w:p w:rsidR="00461045" w:rsidRDefault="00461045" w:rsidP="00461045">
            <w:pPr>
              <w:tabs>
                <w:tab w:val="left" w:pos="953"/>
              </w:tabs>
              <w:jc w:val="both"/>
              <w:rPr>
                <w:rFonts w:ascii="Times New Roman" w:hAnsi="Times New Roman" w:cs="Times New Roman"/>
                <w:sz w:val="26"/>
                <w:szCs w:val="26"/>
              </w:rPr>
            </w:pPr>
          </w:p>
        </w:tc>
        <w:tc>
          <w:tcPr>
            <w:tcW w:w="4613" w:type="dxa"/>
          </w:tcPr>
          <w:p w:rsidR="00461045" w:rsidRDefault="00461045" w:rsidP="00461045">
            <w:pPr>
              <w:tabs>
                <w:tab w:val="left" w:pos="953"/>
              </w:tabs>
              <w:jc w:val="both"/>
              <w:rPr>
                <w:rFonts w:ascii="Times New Roman" w:hAnsi="Times New Roman" w:cs="Times New Roman"/>
                <w:sz w:val="26"/>
                <w:szCs w:val="26"/>
              </w:rPr>
            </w:pPr>
            <w:r w:rsidRPr="00C445FB">
              <w:rPr>
                <w:rFonts w:ascii="Times New Roman" w:hAnsi="Times New Roman" w:cs="Times New Roman"/>
                <w:sz w:val="26"/>
                <w:szCs w:val="26"/>
              </w:rPr>
              <w:t>Обеспечено развитие профессиональной компетентности учителей и повышение качества подготовки к НОКО</w:t>
            </w:r>
            <w:r>
              <w:rPr>
                <w:rFonts w:ascii="Times New Roman" w:hAnsi="Times New Roman" w:cs="Times New Roman"/>
                <w:sz w:val="26"/>
                <w:szCs w:val="26"/>
              </w:rPr>
              <w:t xml:space="preserve"> </w:t>
            </w:r>
            <w:r w:rsidRPr="00C445FB">
              <w:rPr>
                <w:rFonts w:ascii="Times New Roman" w:hAnsi="Times New Roman" w:cs="Times New Roman"/>
                <w:sz w:val="26"/>
                <w:szCs w:val="26"/>
              </w:rPr>
              <w:t>(независимая оценка качества образования)</w:t>
            </w:r>
          </w:p>
        </w:tc>
      </w:tr>
      <w:tr w:rsidR="00C41A5F" w:rsidTr="0073546A">
        <w:tc>
          <w:tcPr>
            <w:tcW w:w="959" w:type="dxa"/>
          </w:tcPr>
          <w:p w:rsidR="00C41A5F" w:rsidRPr="00916FC7" w:rsidRDefault="00C41A5F" w:rsidP="00C41A5F">
            <w:pPr>
              <w:pStyle w:val="a8"/>
              <w:numPr>
                <w:ilvl w:val="0"/>
                <w:numId w:val="10"/>
              </w:numPr>
              <w:tabs>
                <w:tab w:val="left" w:pos="953"/>
              </w:tabs>
              <w:jc w:val="both"/>
              <w:rPr>
                <w:rFonts w:ascii="Times New Roman" w:hAnsi="Times New Roman" w:cs="Times New Roman"/>
                <w:sz w:val="26"/>
                <w:szCs w:val="26"/>
              </w:rPr>
            </w:pPr>
          </w:p>
        </w:tc>
        <w:tc>
          <w:tcPr>
            <w:tcW w:w="4678" w:type="dxa"/>
          </w:tcPr>
          <w:p w:rsidR="00C41A5F" w:rsidRPr="00A6343F" w:rsidRDefault="00C41A5F" w:rsidP="00C41A5F">
            <w:pPr>
              <w:tabs>
                <w:tab w:val="left" w:pos="953"/>
              </w:tabs>
              <w:jc w:val="both"/>
              <w:rPr>
                <w:rFonts w:ascii="Times New Roman" w:hAnsi="Times New Roman" w:cs="Times New Roman"/>
                <w:sz w:val="26"/>
                <w:szCs w:val="26"/>
              </w:rPr>
            </w:pPr>
            <w:r w:rsidRPr="00A6343F">
              <w:rPr>
                <w:rFonts w:ascii="Times New Roman" w:hAnsi="Times New Roman" w:cs="Times New Roman"/>
                <w:sz w:val="26"/>
                <w:szCs w:val="26"/>
              </w:rPr>
              <w:t>Организация деятельности методических объединений учителей-предметников  муниципального и школьного уровня, направленной на совершенствование профессионального мастерства педагогов</w:t>
            </w:r>
          </w:p>
        </w:tc>
        <w:tc>
          <w:tcPr>
            <w:tcW w:w="1417"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в течение года</w:t>
            </w:r>
          </w:p>
        </w:tc>
        <w:tc>
          <w:tcPr>
            <w:tcW w:w="3119" w:type="dxa"/>
          </w:tcPr>
          <w:p w:rsidR="00C41A5F" w:rsidRDefault="00C41A5F"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МКУ «</w:t>
            </w:r>
            <w:r w:rsidR="00461045">
              <w:rPr>
                <w:rFonts w:ascii="Times New Roman" w:hAnsi="Times New Roman" w:cs="Times New Roman"/>
                <w:sz w:val="26"/>
                <w:szCs w:val="26"/>
              </w:rPr>
              <w:t>ИМ</w:t>
            </w:r>
            <w:r>
              <w:rPr>
                <w:rFonts w:ascii="Times New Roman" w:hAnsi="Times New Roman" w:cs="Times New Roman"/>
                <w:sz w:val="26"/>
                <w:szCs w:val="26"/>
              </w:rPr>
              <w:t>Ц</w:t>
            </w:r>
            <w:r w:rsidR="00461045">
              <w:rPr>
                <w:rFonts w:ascii="Times New Roman" w:hAnsi="Times New Roman" w:cs="Times New Roman"/>
                <w:sz w:val="26"/>
                <w:szCs w:val="26"/>
              </w:rPr>
              <w:t>»</w:t>
            </w:r>
          </w:p>
        </w:tc>
        <w:tc>
          <w:tcPr>
            <w:tcW w:w="4613" w:type="dxa"/>
          </w:tcPr>
          <w:p w:rsidR="00C41A5F" w:rsidRDefault="00C41A5F" w:rsidP="00C41A5F">
            <w:pPr>
              <w:tabs>
                <w:tab w:val="left" w:pos="953"/>
              </w:tabs>
              <w:jc w:val="both"/>
              <w:rPr>
                <w:rFonts w:ascii="Times New Roman" w:hAnsi="Times New Roman" w:cs="Times New Roman"/>
                <w:sz w:val="26"/>
                <w:szCs w:val="26"/>
              </w:rPr>
            </w:pPr>
            <w:r w:rsidRPr="00C445FB">
              <w:rPr>
                <w:rFonts w:ascii="Times New Roman" w:hAnsi="Times New Roman" w:cs="Times New Roman"/>
                <w:sz w:val="26"/>
                <w:szCs w:val="26"/>
              </w:rPr>
              <w:t>Обеспечено оказание методической помощи учителям в разрешении проблем преподавания и организации учебного процесса</w:t>
            </w:r>
          </w:p>
        </w:tc>
      </w:tr>
      <w:tr w:rsidR="00C41A5F" w:rsidTr="002F2D4E">
        <w:tc>
          <w:tcPr>
            <w:tcW w:w="14786" w:type="dxa"/>
            <w:gridSpan w:val="5"/>
          </w:tcPr>
          <w:p w:rsidR="00C41A5F" w:rsidRDefault="00C41A5F" w:rsidP="00C41A5F">
            <w:pPr>
              <w:tabs>
                <w:tab w:val="left" w:pos="953"/>
              </w:tabs>
              <w:jc w:val="center"/>
              <w:rPr>
                <w:rFonts w:ascii="Times New Roman" w:hAnsi="Times New Roman" w:cs="Times New Roman"/>
                <w:b/>
                <w:sz w:val="26"/>
                <w:szCs w:val="26"/>
              </w:rPr>
            </w:pPr>
            <w:r>
              <w:rPr>
                <w:rFonts w:ascii="Times New Roman" w:hAnsi="Times New Roman" w:cs="Times New Roman"/>
                <w:b/>
                <w:sz w:val="26"/>
                <w:szCs w:val="26"/>
              </w:rPr>
              <w:t>7</w:t>
            </w:r>
            <w:r w:rsidRPr="00BD553C">
              <w:rPr>
                <w:rFonts w:ascii="Times New Roman" w:hAnsi="Times New Roman" w:cs="Times New Roman"/>
                <w:b/>
                <w:sz w:val="26"/>
                <w:szCs w:val="26"/>
              </w:rPr>
              <w:t>.Совершенствование системы государственно-общественного управления в школах с низкими результатами обучения</w:t>
            </w:r>
          </w:p>
          <w:p w:rsidR="00C41A5F" w:rsidRPr="00BD553C" w:rsidRDefault="00C41A5F" w:rsidP="00C41A5F">
            <w:pPr>
              <w:tabs>
                <w:tab w:val="left" w:pos="953"/>
              </w:tabs>
              <w:jc w:val="center"/>
              <w:rPr>
                <w:rFonts w:ascii="Times New Roman" w:hAnsi="Times New Roman" w:cs="Times New Roman"/>
                <w:b/>
                <w:sz w:val="26"/>
                <w:szCs w:val="26"/>
              </w:rPr>
            </w:pPr>
          </w:p>
        </w:tc>
      </w:tr>
      <w:tr w:rsidR="00C41A5F" w:rsidTr="0073546A">
        <w:tc>
          <w:tcPr>
            <w:tcW w:w="959" w:type="dxa"/>
          </w:tcPr>
          <w:p w:rsidR="00C41A5F" w:rsidRPr="00916FC7" w:rsidRDefault="00C41A5F" w:rsidP="00C41A5F">
            <w:pPr>
              <w:pStyle w:val="a8"/>
              <w:numPr>
                <w:ilvl w:val="0"/>
                <w:numId w:val="11"/>
              </w:numPr>
              <w:tabs>
                <w:tab w:val="left" w:pos="953"/>
              </w:tabs>
              <w:jc w:val="both"/>
              <w:rPr>
                <w:rFonts w:ascii="Times New Roman" w:hAnsi="Times New Roman" w:cs="Times New Roman"/>
                <w:sz w:val="26"/>
                <w:szCs w:val="26"/>
              </w:rPr>
            </w:pPr>
          </w:p>
        </w:tc>
        <w:tc>
          <w:tcPr>
            <w:tcW w:w="4678" w:type="dxa"/>
          </w:tcPr>
          <w:p w:rsidR="00C41A5F" w:rsidRPr="00A6343F" w:rsidRDefault="00C41A5F" w:rsidP="00C41A5F">
            <w:pPr>
              <w:tabs>
                <w:tab w:val="left" w:pos="953"/>
              </w:tabs>
              <w:jc w:val="both"/>
              <w:rPr>
                <w:rFonts w:ascii="Times New Roman" w:hAnsi="Times New Roman" w:cs="Times New Roman"/>
                <w:sz w:val="26"/>
                <w:szCs w:val="26"/>
              </w:rPr>
            </w:pPr>
            <w:r w:rsidRPr="00A6343F">
              <w:rPr>
                <w:rFonts w:ascii="Times New Roman" w:hAnsi="Times New Roman" w:cs="Times New Roman"/>
                <w:sz w:val="26"/>
                <w:szCs w:val="26"/>
              </w:rPr>
              <w:t>Анализ нормативных локальных актов муниципальных образовательных организаций данных категорий</w:t>
            </w:r>
          </w:p>
        </w:tc>
        <w:tc>
          <w:tcPr>
            <w:tcW w:w="1417"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февраль 2022</w:t>
            </w:r>
          </w:p>
        </w:tc>
        <w:tc>
          <w:tcPr>
            <w:tcW w:w="3119" w:type="dxa"/>
          </w:tcPr>
          <w:p w:rsidR="00C41A5F" w:rsidRDefault="00C41A5F"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об</w:t>
            </w:r>
            <w:r w:rsidR="00461045">
              <w:rPr>
                <w:rFonts w:ascii="Times New Roman" w:hAnsi="Times New Roman" w:cs="Times New Roman"/>
                <w:sz w:val="26"/>
                <w:szCs w:val="26"/>
              </w:rPr>
              <w:t>щеоб</w:t>
            </w:r>
            <w:r>
              <w:rPr>
                <w:rFonts w:ascii="Times New Roman" w:hAnsi="Times New Roman" w:cs="Times New Roman"/>
                <w:sz w:val="26"/>
                <w:szCs w:val="26"/>
              </w:rPr>
              <w:t>разовательные организации</w:t>
            </w:r>
          </w:p>
          <w:p w:rsidR="00C41A5F" w:rsidRDefault="00C41A5F" w:rsidP="00C41A5F">
            <w:pPr>
              <w:tabs>
                <w:tab w:val="left" w:pos="953"/>
              </w:tabs>
              <w:jc w:val="both"/>
              <w:rPr>
                <w:rFonts w:ascii="Times New Roman" w:hAnsi="Times New Roman" w:cs="Times New Roman"/>
                <w:sz w:val="26"/>
                <w:szCs w:val="26"/>
              </w:rPr>
            </w:pPr>
          </w:p>
          <w:p w:rsidR="00C41A5F" w:rsidRDefault="00461045" w:rsidP="00C41A5F">
            <w:pPr>
              <w:tabs>
                <w:tab w:val="left" w:pos="953"/>
              </w:tabs>
              <w:jc w:val="both"/>
              <w:rPr>
                <w:rFonts w:ascii="Times New Roman" w:hAnsi="Times New Roman" w:cs="Times New Roman"/>
                <w:sz w:val="26"/>
                <w:szCs w:val="26"/>
              </w:rPr>
            </w:pPr>
            <w:r>
              <w:rPr>
                <w:rFonts w:ascii="Times New Roman" w:hAnsi="Times New Roman" w:cs="Times New Roman"/>
                <w:sz w:val="26"/>
                <w:szCs w:val="26"/>
              </w:rPr>
              <w:t xml:space="preserve">управление </w:t>
            </w:r>
            <w:r w:rsidR="00C41A5F">
              <w:rPr>
                <w:rFonts w:ascii="Times New Roman" w:hAnsi="Times New Roman" w:cs="Times New Roman"/>
                <w:sz w:val="26"/>
                <w:szCs w:val="26"/>
              </w:rPr>
              <w:t xml:space="preserve"> образования</w:t>
            </w:r>
          </w:p>
        </w:tc>
        <w:tc>
          <w:tcPr>
            <w:tcW w:w="4613" w:type="dxa"/>
          </w:tcPr>
          <w:p w:rsidR="00C41A5F" w:rsidRDefault="00C41A5F" w:rsidP="00C41A5F">
            <w:pPr>
              <w:tabs>
                <w:tab w:val="left" w:pos="953"/>
              </w:tabs>
              <w:jc w:val="both"/>
              <w:rPr>
                <w:rFonts w:ascii="Times New Roman" w:hAnsi="Times New Roman" w:cs="Times New Roman"/>
                <w:sz w:val="26"/>
                <w:szCs w:val="26"/>
              </w:rPr>
            </w:pPr>
            <w:r w:rsidRPr="00C445FB">
              <w:rPr>
                <w:rFonts w:ascii="Times New Roman" w:hAnsi="Times New Roman" w:cs="Times New Roman"/>
                <w:sz w:val="26"/>
                <w:szCs w:val="26"/>
              </w:rPr>
              <w:t xml:space="preserve">Определено качество и системность регламентации норм, правил и процедур деятельности органов </w:t>
            </w:r>
            <w:r>
              <w:rPr>
                <w:rFonts w:ascii="Times New Roman" w:hAnsi="Times New Roman" w:cs="Times New Roman"/>
                <w:sz w:val="26"/>
                <w:szCs w:val="26"/>
              </w:rPr>
              <w:t>государственно-общественного управления</w:t>
            </w:r>
            <w:r w:rsidRPr="00C445FB">
              <w:rPr>
                <w:rFonts w:ascii="Times New Roman" w:hAnsi="Times New Roman" w:cs="Times New Roman"/>
                <w:sz w:val="26"/>
                <w:szCs w:val="26"/>
              </w:rPr>
              <w:t xml:space="preserve"> муниципальными образовательными организациями данных категорий; при необходимости даны рекомендации по разработке или коррекции содержания нормативных </w:t>
            </w:r>
            <w:r w:rsidRPr="00C445FB">
              <w:rPr>
                <w:rFonts w:ascii="Times New Roman" w:hAnsi="Times New Roman" w:cs="Times New Roman"/>
                <w:sz w:val="26"/>
                <w:szCs w:val="26"/>
              </w:rPr>
              <w:lastRenderedPageBreak/>
              <w:t>локальных актов</w:t>
            </w:r>
          </w:p>
        </w:tc>
      </w:tr>
      <w:tr w:rsidR="00461045" w:rsidTr="0073546A">
        <w:tc>
          <w:tcPr>
            <w:tcW w:w="959" w:type="dxa"/>
          </w:tcPr>
          <w:p w:rsidR="00461045" w:rsidRPr="00916FC7" w:rsidRDefault="00461045" w:rsidP="00461045">
            <w:pPr>
              <w:pStyle w:val="a8"/>
              <w:numPr>
                <w:ilvl w:val="0"/>
                <w:numId w:val="11"/>
              </w:numPr>
              <w:tabs>
                <w:tab w:val="left" w:pos="953"/>
              </w:tabs>
              <w:jc w:val="both"/>
              <w:rPr>
                <w:rFonts w:ascii="Times New Roman" w:hAnsi="Times New Roman" w:cs="Times New Roman"/>
                <w:sz w:val="26"/>
                <w:szCs w:val="26"/>
              </w:rPr>
            </w:pPr>
          </w:p>
        </w:tc>
        <w:tc>
          <w:tcPr>
            <w:tcW w:w="4678" w:type="dxa"/>
          </w:tcPr>
          <w:p w:rsidR="00461045" w:rsidRPr="00A6343F" w:rsidRDefault="00461045" w:rsidP="00461045">
            <w:pPr>
              <w:tabs>
                <w:tab w:val="left" w:pos="953"/>
              </w:tabs>
              <w:jc w:val="both"/>
              <w:rPr>
                <w:rFonts w:ascii="Times New Roman" w:hAnsi="Times New Roman" w:cs="Times New Roman"/>
                <w:sz w:val="26"/>
                <w:szCs w:val="26"/>
              </w:rPr>
            </w:pPr>
            <w:r w:rsidRPr="00A6343F">
              <w:rPr>
                <w:rFonts w:ascii="Times New Roman" w:hAnsi="Times New Roman" w:cs="Times New Roman"/>
                <w:sz w:val="26"/>
                <w:szCs w:val="26"/>
              </w:rPr>
              <w:t>Анализ деятельности существующих органов ГОУ в  образовательных организациях данных категорий при определении стратегии развития образовательной организации, исполнения полномочий при решении вопросов функционирования, организации образовательного процесса, в сфере </w:t>
            </w:r>
            <w:hyperlink r:id="rId14" w:tooltip="Финансово-хазяйственная деятельность" w:history="1">
              <w:r w:rsidRPr="00916FC7">
                <w:rPr>
                  <w:rStyle w:val="a6"/>
                  <w:rFonts w:ascii="Times New Roman" w:hAnsi="Times New Roman" w:cs="Times New Roman"/>
                  <w:color w:val="auto"/>
                  <w:sz w:val="26"/>
                  <w:szCs w:val="26"/>
                  <w:u w:val="none"/>
                </w:rPr>
                <w:t>финансово-хозяйственной деятельности</w:t>
              </w:r>
            </w:hyperlink>
            <w:r w:rsidRPr="00916FC7">
              <w:rPr>
                <w:rFonts w:ascii="Times New Roman" w:hAnsi="Times New Roman" w:cs="Times New Roman"/>
                <w:sz w:val="26"/>
                <w:szCs w:val="26"/>
              </w:rPr>
              <w:t> о</w:t>
            </w:r>
            <w:r w:rsidRPr="00A6343F">
              <w:rPr>
                <w:rFonts w:ascii="Times New Roman" w:hAnsi="Times New Roman" w:cs="Times New Roman"/>
                <w:sz w:val="26"/>
                <w:szCs w:val="26"/>
              </w:rPr>
              <w:t>бразовательной организации и других</w:t>
            </w:r>
          </w:p>
        </w:tc>
        <w:tc>
          <w:tcPr>
            <w:tcW w:w="1417" w:type="dxa"/>
          </w:tcPr>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февраль 2022</w:t>
            </w:r>
          </w:p>
        </w:tc>
        <w:tc>
          <w:tcPr>
            <w:tcW w:w="3119" w:type="dxa"/>
          </w:tcPr>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общеобразовательные организации</w:t>
            </w:r>
          </w:p>
          <w:p w:rsidR="00461045" w:rsidRDefault="00461045" w:rsidP="00461045">
            <w:pPr>
              <w:tabs>
                <w:tab w:val="left" w:pos="953"/>
              </w:tabs>
              <w:jc w:val="both"/>
              <w:rPr>
                <w:rFonts w:ascii="Times New Roman" w:hAnsi="Times New Roman" w:cs="Times New Roman"/>
                <w:sz w:val="26"/>
                <w:szCs w:val="26"/>
              </w:rPr>
            </w:pPr>
          </w:p>
          <w:p w:rsidR="00461045" w:rsidRDefault="00461045" w:rsidP="00461045">
            <w:pPr>
              <w:tabs>
                <w:tab w:val="left" w:pos="953"/>
              </w:tabs>
              <w:jc w:val="both"/>
              <w:rPr>
                <w:rFonts w:ascii="Times New Roman" w:hAnsi="Times New Roman" w:cs="Times New Roman"/>
                <w:sz w:val="26"/>
                <w:szCs w:val="26"/>
              </w:rPr>
            </w:pPr>
            <w:r>
              <w:rPr>
                <w:rFonts w:ascii="Times New Roman" w:hAnsi="Times New Roman" w:cs="Times New Roman"/>
                <w:sz w:val="26"/>
                <w:szCs w:val="26"/>
              </w:rPr>
              <w:t>управление  образования</w:t>
            </w:r>
          </w:p>
        </w:tc>
        <w:tc>
          <w:tcPr>
            <w:tcW w:w="4613" w:type="dxa"/>
          </w:tcPr>
          <w:p w:rsidR="00461045" w:rsidRDefault="00461045" w:rsidP="00461045">
            <w:pPr>
              <w:tabs>
                <w:tab w:val="left" w:pos="953"/>
              </w:tabs>
              <w:jc w:val="both"/>
              <w:rPr>
                <w:rFonts w:ascii="Times New Roman" w:hAnsi="Times New Roman" w:cs="Times New Roman"/>
                <w:sz w:val="26"/>
                <w:szCs w:val="26"/>
              </w:rPr>
            </w:pPr>
            <w:r w:rsidRPr="00C445FB">
              <w:rPr>
                <w:rFonts w:ascii="Times New Roman" w:hAnsi="Times New Roman" w:cs="Times New Roman"/>
                <w:sz w:val="26"/>
                <w:szCs w:val="26"/>
              </w:rPr>
              <w:t>Определено качество деятельности органов ГОУ муниципальными образовательными организациями данных категорий; в случае установления неисполнения или ненадлежащего исполнения органом ГОУ своих обязанностей по управлению образовательной организацией приняты решения о предупреждении, а затем о роспуске данного состава коллегиального органа и о формировании его нового состава по установленным процедурам</w:t>
            </w:r>
          </w:p>
        </w:tc>
      </w:tr>
    </w:tbl>
    <w:p w:rsidR="005D403D" w:rsidRDefault="005D403D" w:rsidP="005D403D">
      <w:pPr>
        <w:tabs>
          <w:tab w:val="left" w:pos="953"/>
        </w:tabs>
        <w:jc w:val="both"/>
        <w:rPr>
          <w:rFonts w:ascii="Times New Roman" w:hAnsi="Times New Roman" w:cs="Times New Roman"/>
          <w:sz w:val="26"/>
          <w:szCs w:val="26"/>
        </w:rPr>
      </w:pPr>
    </w:p>
    <w:p w:rsidR="005D403D" w:rsidRDefault="00671DE4" w:rsidP="005D403D">
      <w:pPr>
        <w:tabs>
          <w:tab w:val="left" w:pos="953"/>
        </w:tabs>
        <w:jc w:val="both"/>
        <w:rPr>
          <w:rFonts w:ascii="Times New Roman" w:hAnsi="Times New Roman" w:cs="Times New Roman"/>
          <w:sz w:val="26"/>
          <w:szCs w:val="26"/>
        </w:rPr>
      </w:pPr>
      <w:r>
        <w:rPr>
          <w:rFonts w:ascii="Times New Roman" w:hAnsi="Times New Roman" w:cs="Times New Roman"/>
          <w:sz w:val="26"/>
          <w:szCs w:val="26"/>
        </w:rPr>
        <w:t xml:space="preserve"> </w:t>
      </w:r>
    </w:p>
    <w:p w:rsidR="005D403D" w:rsidRDefault="005D403D" w:rsidP="005D403D">
      <w:pPr>
        <w:tabs>
          <w:tab w:val="left" w:pos="953"/>
        </w:tabs>
        <w:jc w:val="both"/>
        <w:rPr>
          <w:rFonts w:ascii="Times New Roman" w:hAnsi="Times New Roman" w:cs="Times New Roman"/>
          <w:sz w:val="26"/>
          <w:szCs w:val="26"/>
        </w:rPr>
      </w:pPr>
    </w:p>
    <w:p w:rsidR="005D403D" w:rsidRDefault="005D403D" w:rsidP="005D403D">
      <w:pPr>
        <w:tabs>
          <w:tab w:val="left" w:pos="953"/>
        </w:tabs>
        <w:jc w:val="both"/>
        <w:rPr>
          <w:rFonts w:ascii="Times New Roman" w:hAnsi="Times New Roman" w:cs="Times New Roman"/>
          <w:sz w:val="26"/>
          <w:szCs w:val="26"/>
        </w:rPr>
      </w:pPr>
    </w:p>
    <w:p w:rsidR="005D403D" w:rsidRDefault="005D403D" w:rsidP="005D403D">
      <w:pPr>
        <w:tabs>
          <w:tab w:val="left" w:pos="953"/>
        </w:tabs>
        <w:jc w:val="both"/>
        <w:rPr>
          <w:rFonts w:ascii="Times New Roman" w:hAnsi="Times New Roman" w:cs="Times New Roman"/>
          <w:sz w:val="26"/>
          <w:szCs w:val="26"/>
        </w:rPr>
      </w:pPr>
    </w:p>
    <w:p w:rsidR="0013008A" w:rsidRPr="0013008A" w:rsidRDefault="00671DE4" w:rsidP="00671DE4">
      <w:pPr>
        <w:tabs>
          <w:tab w:val="left" w:pos="1074"/>
        </w:tabs>
        <w:rPr>
          <w:rFonts w:ascii="Times New Roman" w:hAnsi="Times New Roman" w:cs="Times New Roman"/>
          <w:sz w:val="26"/>
          <w:szCs w:val="26"/>
        </w:rPr>
      </w:pPr>
      <w:r>
        <w:rPr>
          <w:rFonts w:ascii="Times New Roman" w:eastAsia="Times New Roman" w:hAnsi="Times New Roman" w:cs="Times New Roman"/>
          <w:sz w:val="28"/>
          <w:szCs w:val="28"/>
          <w:lang w:eastAsia="ru-RU"/>
        </w:rPr>
        <w:t xml:space="preserve"> </w:t>
      </w:r>
    </w:p>
    <w:p w:rsidR="00FE67D9" w:rsidRPr="0013008A" w:rsidRDefault="00FE67D9" w:rsidP="0013008A">
      <w:pPr>
        <w:tabs>
          <w:tab w:val="left" w:pos="1074"/>
        </w:tabs>
        <w:rPr>
          <w:rFonts w:ascii="Times New Roman" w:hAnsi="Times New Roman" w:cs="Times New Roman"/>
          <w:sz w:val="26"/>
          <w:szCs w:val="26"/>
        </w:rPr>
      </w:pPr>
    </w:p>
    <w:sectPr w:rsidR="00FE67D9" w:rsidRPr="0013008A" w:rsidSect="00EF740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889" w:rsidRDefault="00292889" w:rsidP="00621C05">
      <w:pPr>
        <w:spacing w:after="0" w:line="240" w:lineRule="auto"/>
      </w:pPr>
      <w:r>
        <w:separator/>
      </w:r>
    </w:p>
  </w:endnote>
  <w:endnote w:type="continuationSeparator" w:id="0">
    <w:p w:rsidR="00292889" w:rsidRDefault="00292889" w:rsidP="00621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889" w:rsidRDefault="00292889" w:rsidP="00621C05">
      <w:pPr>
        <w:spacing w:after="0" w:line="240" w:lineRule="auto"/>
      </w:pPr>
      <w:r>
        <w:separator/>
      </w:r>
    </w:p>
  </w:footnote>
  <w:footnote w:type="continuationSeparator" w:id="0">
    <w:p w:rsidR="00292889" w:rsidRDefault="00292889" w:rsidP="00621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582017"/>
      <w:docPartObj>
        <w:docPartGallery w:val="Page Numbers (Top of Page)"/>
        <w:docPartUnique/>
      </w:docPartObj>
    </w:sdtPr>
    <w:sdtEndPr/>
    <w:sdtContent>
      <w:p w:rsidR="00860102" w:rsidRDefault="00860102">
        <w:pPr>
          <w:pStyle w:val="a9"/>
          <w:jc w:val="center"/>
        </w:pPr>
        <w:r>
          <w:fldChar w:fldCharType="begin"/>
        </w:r>
        <w:r>
          <w:instrText>PAGE   \* MERGEFORMAT</w:instrText>
        </w:r>
        <w:r>
          <w:fldChar w:fldCharType="separate"/>
        </w:r>
        <w:r w:rsidR="005F2BBA">
          <w:rPr>
            <w:noProof/>
          </w:rPr>
          <w:t>14</w:t>
        </w:r>
        <w:r>
          <w:fldChar w:fldCharType="end"/>
        </w:r>
      </w:p>
    </w:sdtContent>
  </w:sdt>
  <w:p w:rsidR="00860102" w:rsidRDefault="0086010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E91"/>
    <w:multiLevelType w:val="hybridMultilevel"/>
    <w:tmpl w:val="D1CAB92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7F1931"/>
    <w:multiLevelType w:val="hybridMultilevel"/>
    <w:tmpl w:val="A074EE54"/>
    <w:lvl w:ilvl="0" w:tplc="78E093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79346E"/>
    <w:multiLevelType w:val="hybridMultilevel"/>
    <w:tmpl w:val="48FA0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3732D6"/>
    <w:multiLevelType w:val="hybridMultilevel"/>
    <w:tmpl w:val="CBD2D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1A3C99"/>
    <w:multiLevelType w:val="hybridMultilevel"/>
    <w:tmpl w:val="1B48E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3D1E45"/>
    <w:multiLevelType w:val="hybridMultilevel"/>
    <w:tmpl w:val="D0ACCC1E"/>
    <w:lvl w:ilvl="0" w:tplc="2D5EEB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4ECE0C17"/>
    <w:multiLevelType w:val="hybridMultilevel"/>
    <w:tmpl w:val="0A5E2D68"/>
    <w:lvl w:ilvl="0" w:tplc="78E093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FE42F1"/>
    <w:multiLevelType w:val="hybridMultilevel"/>
    <w:tmpl w:val="4232F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80200"/>
    <w:multiLevelType w:val="hybridMultilevel"/>
    <w:tmpl w:val="1B48E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A7722D"/>
    <w:multiLevelType w:val="hybridMultilevel"/>
    <w:tmpl w:val="E4FE83A6"/>
    <w:lvl w:ilvl="0" w:tplc="FEF6E9D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B637B12"/>
    <w:multiLevelType w:val="hybridMultilevel"/>
    <w:tmpl w:val="4232F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BF4700"/>
    <w:multiLevelType w:val="hybridMultilevel"/>
    <w:tmpl w:val="709A4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61227D"/>
    <w:multiLevelType w:val="hybridMultilevel"/>
    <w:tmpl w:val="A454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9"/>
  </w:num>
  <w:num w:numId="6">
    <w:abstractNumId w:val="12"/>
  </w:num>
  <w:num w:numId="7">
    <w:abstractNumId w:val="2"/>
  </w:num>
  <w:num w:numId="8">
    <w:abstractNumId w:val="3"/>
  </w:num>
  <w:num w:numId="9">
    <w:abstractNumId w:val="11"/>
  </w:num>
  <w:num w:numId="10">
    <w:abstractNumId w:val="8"/>
  </w:num>
  <w:num w:numId="11">
    <w:abstractNumId w:val="4"/>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50"/>
    <w:rsid w:val="000006C6"/>
    <w:rsid w:val="00000F2D"/>
    <w:rsid w:val="00001316"/>
    <w:rsid w:val="00001F99"/>
    <w:rsid w:val="0000477A"/>
    <w:rsid w:val="00004A4C"/>
    <w:rsid w:val="00004D8A"/>
    <w:rsid w:val="00005D60"/>
    <w:rsid w:val="000061B2"/>
    <w:rsid w:val="00007D93"/>
    <w:rsid w:val="00007E16"/>
    <w:rsid w:val="00010D73"/>
    <w:rsid w:val="00011BA9"/>
    <w:rsid w:val="00011D61"/>
    <w:rsid w:val="00013509"/>
    <w:rsid w:val="00014C46"/>
    <w:rsid w:val="000170A9"/>
    <w:rsid w:val="00020910"/>
    <w:rsid w:val="00020FC4"/>
    <w:rsid w:val="00022A05"/>
    <w:rsid w:val="00022CB6"/>
    <w:rsid w:val="000231F0"/>
    <w:rsid w:val="0002426C"/>
    <w:rsid w:val="00024506"/>
    <w:rsid w:val="0002588C"/>
    <w:rsid w:val="000278FF"/>
    <w:rsid w:val="00030D0A"/>
    <w:rsid w:val="000310AA"/>
    <w:rsid w:val="000331D4"/>
    <w:rsid w:val="00033FAE"/>
    <w:rsid w:val="0003494E"/>
    <w:rsid w:val="00034C75"/>
    <w:rsid w:val="00035545"/>
    <w:rsid w:val="00036796"/>
    <w:rsid w:val="00037CBB"/>
    <w:rsid w:val="00040759"/>
    <w:rsid w:val="00040834"/>
    <w:rsid w:val="00040864"/>
    <w:rsid w:val="000418BC"/>
    <w:rsid w:val="00041A85"/>
    <w:rsid w:val="00041CC8"/>
    <w:rsid w:val="00043E25"/>
    <w:rsid w:val="00044455"/>
    <w:rsid w:val="00044881"/>
    <w:rsid w:val="00044E75"/>
    <w:rsid w:val="00047488"/>
    <w:rsid w:val="00050430"/>
    <w:rsid w:val="0005189A"/>
    <w:rsid w:val="00051B96"/>
    <w:rsid w:val="00052950"/>
    <w:rsid w:val="000536DB"/>
    <w:rsid w:val="000548B7"/>
    <w:rsid w:val="00054F57"/>
    <w:rsid w:val="00056A21"/>
    <w:rsid w:val="00057313"/>
    <w:rsid w:val="00060D40"/>
    <w:rsid w:val="000637AE"/>
    <w:rsid w:val="00063857"/>
    <w:rsid w:val="00063B31"/>
    <w:rsid w:val="00064AFB"/>
    <w:rsid w:val="0006595D"/>
    <w:rsid w:val="000719D0"/>
    <w:rsid w:val="00071E65"/>
    <w:rsid w:val="0007331A"/>
    <w:rsid w:val="00075353"/>
    <w:rsid w:val="00075466"/>
    <w:rsid w:val="00077AA7"/>
    <w:rsid w:val="00083B4C"/>
    <w:rsid w:val="0008485E"/>
    <w:rsid w:val="000858FA"/>
    <w:rsid w:val="000868D0"/>
    <w:rsid w:val="00090D5A"/>
    <w:rsid w:val="0009100B"/>
    <w:rsid w:val="0009444D"/>
    <w:rsid w:val="00096889"/>
    <w:rsid w:val="00096E7A"/>
    <w:rsid w:val="00097E40"/>
    <w:rsid w:val="000A0693"/>
    <w:rsid w:val="000A103D"/>
    <w:rsid w:val="000A1F01"/>
    <w:rsid w:val="000A2444"/>
    <w:rsid w:val="000A25C9"/>
    <w:rsid w:val="000A2B7D"/>
    <w:rsid w:val="000A3B55"/>
    <w:rsid w:val="000A4131"/>
    <w:rsid w:val="000A45D4"/>
    <w:rsid w:val="000A7753"/>
    <w:rsid w:val="000A7774"/>
    <w:rsid w:val="000B65E5"/>
    <w:rsid w:val="000B7C51"/>
    <w:rsid w:val="000C1EE7"/>
    <w:rsid w:val="000C2C5A"/>
    <w:rsid w:val="000C4BBB"/>
    <w:rsid w:val="000D08A4"/>
    <w:rsid w:val="000D1CA0"/>
    <w:rsid w:val="000D1F1B"/>
    <w:rsid w:val="000D21EC"/>
    <w:rsid w:val="000D4400"/>
    <w:rsid w:val="000D4671"/>
    <w:rsid w:val="000D4E88"/>
    <w:rsid w:val="000D4EA8"/>
    <w:rsid w:val="000D56F1"/>
    <w:rsid w:val="000D5956"/>
    <w:rsid w:val="000D5E5F"/>
    <w:rsid w:val="000D77E8"/>
    <w:rsid w:val="000E029B"/>
    <w:rsid w:val="000E0301"/>
    <w:rsid w:val="000E1762"/>
    <w:rsid w:val="000E3323"/>
    <w:rsid w:val="000E366D"/>
    <w:rsid w:val="000E49F9"/>
    <w:rsid w:val="000E4BD9"/>
    <w:rsid w:val="000E7F59"/>
    <w:rsid w:val="000F108B"/>
    <w:rsid w:val="000F1279"/>
    <w:rsid w:val="000F14CB"/>
    <w:rsid w:val="000F1FF8"/>
    <w:rsid w:val="000F2757"/>
    <w:rsid w:val="000F3700"/>
    <w:rsid w:val="000F37BF"/>
    <w:rsid w:val="000F3CC9"/>
    <w:rsid w:val="000F438E"/>
    <w:rsid w:val="000F452F"/>
    <w:rsid w:val="000F4B54"/>
    <w:rsid w:val="000F5315"/>
    <w:rsid w:val="000F733B"/>
    <w:rsid w:val="000F77CA"/>
    <w:rsid w:val="00100A96"/>
    <w:rsid w:val="00101693"/>
    <w:rsid w:val="00101CFB"/>
    <w:rsid w:val="00101F7C"/>
    <w:rsid w:val="001023AD"/>
    <w:rsid w:val="00103E70"/>
    <w:rsid w:val="001047C9"/>
    <w:rsid w:val="00105162"/>
    <w:rsid w:val="00107141"/>
    <w:rsid w:val="00107F4C"/>
    <w:rsid w:val="00112B81"/>
    <w:rsid w:val="00113820"/>
    <w:rsid w:val="00113BBC"/>
    <w:rsid w:val="00114D4F"/>
    <w:rsid w:val="001162DA"/>
    <w:rsid w:val="0011710E"/>
    <w:rsid w:val="001203A6"/>
    <w:rsid w:val="00121926"/>
    <w:rsid w:val="00122615"/>
    <w:rsid w:val="00122643"/>
    <w:rsid w:val="00123188"/>
    <w:rsid w:val="0012484E"/>
    <w:rsid w:val="00126B51"/>
    <w:rsid w:val="0013008A"/>
    <w:rsid w:val="001307C5"/>
    <w:rsid w:val="001325DB"/>
    <w:rsid w:val="00133945"/>
    <w:rsid w:val="00133A03"/>
    <w:rsid w:val="00134716"/>
    <w:rsid w:val="00135659"/>
    <w:rsid w:val="00137D85"/>
    <w:rsid w:val="0014021D"/>
    <w:rsid w:val="00140B4B"/>
    <w:rsid w:val="0014281F"/>
    <w:rsid w:val="001428B5"/>
    <w:rsid w:val="0014365B"/>
    <w:rsid w:val="00144610"/>
    <w:rsid w:val="001462D7"/>
    <w:rsid w:val="00146A48"/>
    <w:rsid w:val="00147C72"/>
    <w:rsid w:val="00150ACD"/>
    <w:rsid w:val="00153296"/>
    <w:rsid w:val="00154474"/>
    <w:rsid w:val="00154E20"/>
    <w:rsid w:val="00155066"/>
    <w:rsid w:val="0015599C"/>
    <w:rsid w:val="00155F3A"/>
    <w:rsid w:val="00156252"/>
    <w:rsid w:val="00162C9E"/>
    <w:rsid w:val="001639F2"/>
    <w:rsid w:val="0016648C"/>
    <w:rsid w:val="00166E4D"/>
    <w:rsid w:val="00170434"/>
    <w:rsid w:val="001706C7"/>
    <w:rsid w:val="00172408"/>
    <w:rsid w:val="0017476C"/>
    <w:rsid w:val="00174FB0"/>
    <w:rsid w:val="001751D4"/>
    <w:rsid w:val="00182081"/>
    <w:rsid w:val="001833E6"/>
    <w:rsid w:val="00183E6A"/>
    <w:rsid w:val="0018485C"/>
    <w:rsid w:val="00184963"/>
    <w:rsid w:val="00187DB3"/>
    <w:rsid w:val="0019363F"/>
    <w:rsid w:val="00193739"/>
    <w:rsid w:val="00193F6D"/>
    <w:rsid w:val="00195FC7"/>
    <w:rsid w:val="001965CE"/>
    <w:rsid w:val="00196E25"/>
    <w:rsid w:val="001A017E"/>
    <w:rsid w:val="001A04A4"/>
    <w:rsid w:val="001A1434"/>
    <w:rsid w:val="001A22D0"/>
    <w:rsid w:val="001A28DB"/>
    <w:rsid w:val="001A2A4F"/>
    <w:rsid w:val="001A2A6E"/>
    <w:rsid w:val="001A75B7"/>
    <w:rsid w:val="001A7715"/>
    <w:rsid w:val="001B0DE5"/>
    <w:rsid w:val="001B11F3"/>
    <w:rsid w:val="001B208A"/>
    <w:rsid w:val="001B2BBE"/>
    <w:rsid w:val="001B33A4"/>
    <w:rsid w:val="001B5205"/>
    <w:rsid w:val="001B59AF"/>
    <w:rsid w:val="001B635B"/>
    <w:rsid w:val="001C2507"/>
    <w:rsid w:val="001C2606"/>
    <w:rsid w:val="001C2DB0"/>
    <w:rsid w:val="001C3E08"/>
    <w:rsid w:val="001C4F5F"/>
    <w:rsid w:val="001C7249"/>
    <w:rsid w:val="001C72F8"/>
    <w:rsid w:val="001D19ED"/>
    <w:rsid w:val="001D2393"/>
    <w:rsid w:val="001D4FBD"/>
    <w:rsid w:val="001D7646"/>
    <w:rsid w:val="001D7C9D"/>
    <w:rsid w:val="001E1202"/>
    <w:rsid w:val="001E1C9F"/>
    <w:rsid w:val="001E5619"/>
    <w:rsid w:val="001E57D9"/>
    <w:rsid w:val="001E60FC"/>
    <w:rsid w:val="001E6203"/>
    <w:rsid w:val="001E65D2"/>
    <w:rsid w:val="001E705B"/>
    <w:rsid w:val="001E7E39"/>
    <w:rsid w:val="001F0F38"/>
    <w:rsid w:val="001F1B9B"/>
    <w:rsid w:val="001F1ECA"/>
    <w:rsid w:val="001F2FDA"/>
    <w:rsid w:val="001F3CDA"/>
    <w:rsid w:val="001F5383"/>
    <w:rsid w:val="001F6ABC"/>
    <w:rsid w:val="00201154"/>
    <w:rsid w:val="00201548"/>
    <w:rsid w:val="002021FB"/>
    <w:rsid w:val="00203294"/>
    <w:rsid w:val="00203568"/>
    <w:rsid w:val="00203CFD"/>
    <w:rsid w:val="00205379"/>
    <w:rsid w:val="00206C9F"/>
    <w:rsid w:val="0020758B"/>
    <w:rsid w:val="0021096F"/>
    <w:rsid w:val="00211433"/>
    <w:rsid w:val="002117E2"/>
    <w:rsid w:val="00211EA1"/>
    <w:rsid w:val="00212175"/>
    <w:rsid w:val="00213606"/>
    <w:rsid w:val="002155EC"/>
    <w:rsid w:val="00215CAB"/>
    <w:rsid w:val="002203C8"/>
    <w:rsid w:val="002231AD"/>
    <w:rsid w:val="00224480"/>
    <w:rsid w:val="0022455B"/>
    <w:rsid w:val="00226156"/>
    <w:rsid w:val="00231487"/>
    <w:rsid w:val="00231717"/>
    <w:rsid w:val="00233C3F"/>
    <w:rsid w:val="00235A66"/>
    <w:rsid w:val="00235B73"/>
    <w:rsid w:val="0023606F"/>
    <w:rsid w:val="00236294"/>
    <w:rsid w:val="002363E7"/>
    <w:rsid w:val="0023771E"/>
    <w:rsid w:val="00240581"/>
    <w:rsid w:val="00241F9E"/>
    <w:rsid w:val="00241FDD"/>
    <w:rsid w:val="0024288A"/>
    <w:rsid w:val="00242AB8"/>
    <w:rsid w:val="00243FFF"/>
    <w:rsid w:val="00244160"/>
    <w:rsid w:val="00244E3F"/>
    <w:rsid w:val="0024529F"/>
    <w:rsid w:val="002454FE"/>
    <w:rsid w:val="00246355"/>
    <w:rsid w:val="0024745D"/>
    <w:rsid w:val="00247F17"/>
    <w:rsid w:val="002502E1"/>
    <w:rsid w:val="0025140D"/>
    <w:rsid w:val="002521D6"/>
    <w:rsid w:val="0025227E"/>
    <w:rsid w:val="00253B01"/>
    <w:rsid w:val="00255421"/>
    <w:rsid w:val="002555B1"/>
    <w:rsid w:val="00255E16"/>
    <w:rsid w:val="0025618C"/>
    <w:rsid w:val="002563C2"/>
    <w:rsid w:val="0025750E"/>
    <w:rsid w:val="002618DF"/>
    <w:rsid w:val="00261C44"/>
    <w:rsid w:val="002628B0"/>
    <w:rsid w:val="0026697C"/>
    <w:rsid w:val="0026726A"/>
    <w:rsid w:val="002703C4"/>
    <w:rsid w:val="00270574"/>
    <w:rsid w:val="00276528"/>
    <w:rsid w:val="00277B89"/>
    <w:rsid w:val="00277E51"/>
    <w:rsid w:val="00277E9D"/>
    <w:rsid w:val="00277FC5"/>
    <w:rsid w:val="002805CA"/>
    <w:rsid w:val="0028069C"/>
    <w:rsid w:val="00280ABF"/>
    <w:rsid w:val="00281280"/>
    <w:rsid w:val="00281EEE"/>
    <w:rsid w:val="00281F37"/>
    <w:rsid w:val="0028256A"/>
    <w:rsid w:val="002837EE"/>
    <w:rsid w:val="002843B9"/>
    <w:rsid w:val="002860D8"/>
    <w:rsid w:val="002861DF"/>
    <w:rsid w:val="00286225"/>
    <w:rsid w:val="00286BCA"/>
    <w:rsid w:val="002876F0"/>
    <w:rsid w:val="00292222"/>
    <w:rsid w:val="0029236B"/>
    <w:rsid w:val="00292889"/>
    <w:rsid w:val="00293260"/>
    <w:rsid w:val="0029515F"/>
    <w:rsid w:val="00295F40"/>
    <w:rsid w:val="00297A1E"/>
    <w:rsid w:val="00297E57"/>
    <w:rsid w:val="002A0DF2"/>
    <w:rsid w:val="002A1FA4"/>
    <w:rsid w:val="002A267E"/>
    <w:rsid w:val="002A3F49"/>
    <w:rsid w:val="002A4B94"/>
    <w:rsid w:val="002A7F19"/>
    <w:rsid w:val="002B37B5"/>
    <w:rsid w:val="002B4163"/>
    <w:rsid w:val="002B5AC2"/>
    <w:rsid w:val="002B5CFB"/>
    <w:rsid w:val="002B612E"/>
    <w:rsid w:val="002B6B23"/>
    <w:rsid w:val="002B6DA6"/>
    <w:rsid w:val="002B727E"/>
    <w:rsid w:val="002C05EA"/>
    <w:rsid w:val="002C1896"/>
    <w:rsid w:val="002D00FC"/>
    <w:rsid w:val="002D0460"/>
    <w:rsid w:val="002D1DCE"/>
    <w:rsid w:val="002D2690"/>
    <w:rsid w:val="002D2CAB"/>
    <w:rsid w:val="002D4034"/>
    <w:rsid w:val="002D646B"/>
    <w:rsid w:val="002D6673"/>
    <w:rsid w:val="002E090E"/>
    <w:rsid w:val="002E0B20"/>
    <w:rsid w:val="002E0BB7"/>
    <w:rsid w:val="002E1D3F"/>
    <w:rsid w:val="002E2230"/>
    <w:rsid w:val="002E2E7E"/>
    <w:rsid w:val="002E3075"/>
    <w:rsid w:val="002E4975"/>
    <w:rsid w:val="002E4AD2"/>
    <w:rsid w:val="002E4F51"/>
    <w:rsid w:val="002E5A1A"/>
    <w:rsid w:val="002E5BF8"/>
    <w:rsid w:val="002E6048"/>
    <w:rsid w:val="002E75EB"/>
    <w:rsid w:val="002E7684"/>
    <w:rsid w:val="002F0852"/>
    <w:rsid w:val="002F1277"/>
    <w:rsid w:val="002F12D5"/>
    <w:rsid w:val="002F1D33"/>
    <w:rsid w:val="002F2957"/>
    <w:rsid w:val="002F2D4E"/>
    <w:rsid w:val="002F30B6"/>
    <w:rsid w:val="002F3750"/>
    <w:rsid w:val="002F3C6E"/>
    <w:rsid w:val="002F59AE"/>
    <w:rsid w:val="002F69FD"/>
    <w:rsid w:val="002F792A"/>
    <w:rsid w:val="002F7EE6"/>
    <w:rsid w:val="0030096B"/>
    <w:rsid w:val="003023A4"/>
    <w:rsid w:val="003047D1"/>
    <w:rsid w:val="00304D24"/>
    <w:rsid w:val="00307CBE"/>
    <w:rsid w:val="00311E0A"/>
    <w:rsid w:val="003127E1"/>
    <w:rsid w:val="00316C8B"/>
    <w:rsid w:val="00321CCF"/>
    <w:rsid w:val="00322A72"/>
    <w:rsid w:val="00322AEF"/>
    <w:rsid w:val="00322F9E"/>
    <w:rsid w:val="0032310B"/>
    <w:rsid w:val="0032417C"/>
    <w:rsid w:val="0032762C"/>
    <w:rsid w:val="00327946"/>
    <w:rsid w:val="0033076C"/>
    <w:rsid w:val="00331C1C"/>
    <w:rsid w:val="00332EA1"/>
    <w:rsid w:val="003336BD"/>
    <w:rsid w:val="00333BA4"/>
    <w:rsid w:val="00336886"/>
    <w:rsid w:val="00336FAA"/>
    <w:rsid w:val="003405B9"/>
    <w:rsid w:val="00342239"/>
    <w:rsid w:val="00343DA5"/>
    <w:rsid w:val="00344AA1"/>
    <w:rsid w:val="0034664E"/>
    <w:rsid w:val="003471C2"/>
    <w:rsid w:val="00347947"/>
    <w:rsid w:val="00347B48"/>
    <w:rsid w:val="00347C50"/>
    <w:rsid w:val="00347FF2"/>
    <w:rsid w:val="00350941"/>
    <w:rsid w:val="00351B98"/>
    <w:rsid w:val="00352856"/>
    <w:rsid w:val="0035491A"/>
    <w:rsid w:val="00356693"/>
    <w:rsid w:val="0035698D"/>
    <w:rsid w:val="00357164"/>
    <w:rsid w:val="00361390"/>
    <w:rsid w:val="003614C0"/>
    <w:rsid w:val="0036440B"/>
    <w:rsid w:val="003658A9"/>
    <w:rsid w:val="00365A9E"/>
    <w:rsid w:val="00366088"/>
    <w:rsid w:val="003663E4"/>
    <w:rsid w:val="00366545"/>
    <w:rsid w:val="00372571"/>
    <w:rsid w:val="00372D13"/>
    <w:rsid w:val="00373A6F"/>
    <w:rsid w:val="00373B72"/>
    <w:rsid w:val="00374D35"/>
    <w:rsid w:val="003752EB"/>
    <w:rsid w:val="003755AD"/>
    <w:rsid w:val="0038216D"/>
    <w:rsid w:val="003824E7"/>
    <w:rsid w:val="00382864"/>
    <w:rsid w:val="00383BA9"/>
    <w:rsid w:val="0038448D"/>
    <w:rsid w:val="00384A34"/>
    <w:rsid w:val="00386E4B"/>
    <w:rsid w:val="00387E07"/>
    <w:rsid w:val="003908CB"/>
    <w:rsid w:val="00390DB9"/>
    <w:rsid w:val="00390EFC"/>
    <w:rsid w:val="00391082"/>
    <w:rsid w:val="003914BF"/>
    <w:rsid w:val="00392EBD"/>
    <w:rsid w:val="0039352E"/>
    <w:rsid w:val="0039409B"/>
    <w:rsid w:val="003952CE"/>
    <w:rsid w:val="00395B01"/>
    <w:rsid w:val="00396702"/>
    <w:rsid w:val="003971D2"/>
    <w:rsid w:val="00397E97"/>
    <w:rsid w:val="003A011B"/>
    <w:rsid w:val="003A1BDF"/>
    <w:rsid w:val="003A2865"/>
    <w:rsid w:val="003A37DD"/>
    <w:rsid w:val="003A5992"/>
    <w:rsid w:val="003A5B4E"/>
    <w:rsid w:val="003A6309"/>
    <w:rsid w:val="003A7234"/>
    <w:rsid w:val="003A7966"/>
    <w:rsid w:val="003B0A7B"/>
    <w:rsid w:val="003B15C9"/>
    <w:rsid w:val="003B6837"/>
    <w:rsid w:val="003B7235"/>
    <w:rsid w:val="003C0BC5"/>
    <w:rsid w:val="003C0FB8"/>
    <w:rsid w:val="003C3570"/>
    <w:rsid w:val="003C41DF"/>
    <w:rsid w:val="003C4898"/>
    <w:rsid w:val="003C54E4"/>
    <w:rsid w:val="003C68D8"/>
    <w:rsid w:val="003C6CF1"/>
    <w:rsid w:val="003C6FFB"/>
    <w:rsid w:val="003D0B70"/>
    <w:rsid w:val="003D10E6"/>
    <w:rsid w:val="003D4C05"/>
    <w:rsid w:val="003D75B5"/>
    <w:rsid w:val="003D75EC"/>
    <w:rsid w:val="003E008B"/>
    <w:rsid w:val="003E07DE"/>
    <w:rsid w:val="003E0A1F"/>
    <w:rsid w:val="003E18CC"/>
    <w:rsid w:val="003E19C4"/>
    <w:rsid w:val="003E1B7F"/>
    <w:rsid w:val="003E271A"/>
    <w:rsid w:val="003E2AD7"/>
    <w:rsid w:val="003E5D70"/>
    <w:rsid w:val="003E6ACE"/>
    <w:rsid w:val="003E6FF4"/>
    <w:rsid w:val="003E7A32"/>
    <w:rsid w:val="003F09F7"/>
    <w:rsid w:val="003F1A52"/>
    <w:rsid w:val="003F1F71"/>
    <w:rsid w:val="003F2A36"/>
    <w:rsid w:val="003F2C4C"/>
    <w:rsid w:val="003F38F4"/>
    <w:rsid w:val="003F423B"/>
    <w:rsid w:val="003F543A"/>
    <w:rsid w:val="003F5E62"/>
    <w:rsid w:val="003F61A5"/>
    <w:rsid w:val="003F68E0"/>
    <w:rsid w:val="003F756C"/>
    <w:rsid w:val="00400F48"/>
    <w:rsid w:val="00403437"/>
    <w:rsid w:val="00403465"/>
    <w:rsid w:val="00404EE7"/>
    <w:rsid w:val="00406160"/>
    <w:rsid w:val="00406606"/>
    <w:rsid w:val="00406795"/>
    <w:rsid w:val="00414212"/>
    <w:rsid w:val="0042156E"/>
    <w:rsid w:val="00422409"/>
    <w:rsid w:val="00423FE2"/>
    <w:rsid w:val="00424167"/>
    <w:rsid w:val="004241B7"/>
    <w:rsid w:val="00425025"/>
    <w:rsid w:val="00427471"/>
    <w:rsid w:val="00427C8C"/>
    <w:rsid w:val="00430692"/>
    <w:rsid w:val="00430A24"/>
    <w:rsid w:val="00430AB4"/>
    <w:rsid w:val="00431154"/>
    <w:rsid w:val="00431F39"/>
    <w:rsid w:val="00432D67"/>
    <w:rsid w:val="004333D4"/>
    <w:rsid w:val="004341AC"/>
    <w:rsid w:val="00434DFE"/>
    <w:rsid w:val="00434E3D"/>
    <w:rsid w:val="00434E9C"/>
    <w:rsid w:val="004354BA"/>
    <w:rsid w:val="00437331"/>
    <w:rsid w:val="0044116D"/>
    <w:rsid w:val="0044170A"/>
    <w:rsid w:val="00441A7B"/>
    <w:rsid w:val="0044340F"/>
    <w:rsid w:val="004437A2"/>
    <w:rsid w:val="00443DEB"/>
    <w:rsid w:val="004452D5"/>
    <w:rsid w:val="00446A3F"/>
    <w:rsid w:val="00446BB4"/>
    <w:rsid w:val="00447A36"/>
    <w:rsid w:val="00447AFD"/>
    <w:rsid w:val="00447D1F"/>
    <w:rsid w:val="004503EE"/>
    <w:rsid w:val="004503F2"/>
    <w:rsid w:val="00450A0A"/>
    <w:rsid w:val="00452BE0"/>
    <w:rsid w:val="00453F21"/>
    <w:rsid w:val="004542D4"/>
    <w:rsid w:val="0045609D"/>
    <w:rsid w:val="0045761D"/>
    <w:rsid w:val="00457E7C"/>
    <w:rsid w:val="00461045"/>
    <w:rsid w:val="00461708"/>
    <w:rsid w:val="004619E9"/>
    <w:rsid w:val="00461FE3"/>
    <w:rsid w:val="00462F7E"/>
    <w:rsid w:val="004648FE"/>
    <w:rsid w:val="004665A1"/>
    <w:rsid w:val="00466907"/>
    <w:rsid w:val="00470296"/>
    <w:rsid w:val="00475789"/>
    <w:rsid w:val="004774B0"/>
    <w:rsid w:val="00477979"/>
    <w:rsid w:val="004806FF"/>
    <w:rsid w:val="004813D1"/>
    <w:rsid w:val="004819B9"/>
    <w:rsid w:val="004823B7"/>
    <w:rsid w:val="00483D74"/>
    <w:rsid w:val="00484CF0"/>
    <w:rsid w:val="0048502A"/>
    <w:rsid w:val="00485635"/>
    <w:rsid w:val="0048750A"/>
    <w:rsid w:val="00491816"/>
    <w:rsid w:val="004918DE"/>
    <w:rsid w:val="00493DF2"/>
    <w:rsid w:val="0049440A"/>
    <w:rsid w:val="00494831"/>
    <w:rsid w:val="0049651E"/>
    <w:rsid w:val="00496CF3"/>
    <w:rsid w:val="00496F88"/>
    <w:rsid w:val="004A1169"/>
    <w:rsid w:val="004A2A48"/>
    <w:rsid w:val="004A2EA0"/>
    <w:rsid w:val="004A3EC1"/>
    <w:rsid w:val="004A4E80"/>
    <w:rsid w:val="004A5249"/>
    <w:rsid w:val="004A6A5F"/>
    <w:rsid w:val="004A7088"/>
    <w:rsid w:val="004A7A2F"/>
    <w:rsid w:val="004B18E8"/>
    <w:rsid w:val="004B2674"/>
    <w:rsid w:val="004B34A3"/>
    <w:rsid w:val="004B3CFB"/>
    <w:rsid w:val="004B40F8"/>
    <w:rsid w:val="004B714A"/>
    <w:rsid w:val="004B7A15"/>
    <w:rsid w:val="004B7BC8"/>
    <w:rsid w:val="004C003D"/>
    <w:rsid w:val="004C0245"/>
    <w:rsid w:val="004C0494"/>
    <w:rsid w:val="004C065D"/>
    <w:rsid w:val="004C0D5D"/>
    <w:rsid w:val="004C3483"/>
    <w:rsid w:val="004C4C8A"/>
    <w:rsid w:val="004C5D97"/>
    <w:rsid w:val="004C6C55"/>
    <w:rsid w:val="004C7053"/>
    <w:rsid w:val="004C74FA"/>
    <w:rsid w:val="004D0272"/>
    <w:rsid w:val="004D06E5"/>
    <w:rsid w:val="004D24B2"/>
    <w:rsid w:val="004D310F"/>
    <w:rsid w:val="004D492B"/>
    <w:rsid w:val="004D5542"/>
    <w:rsid w:val="004D73E1"/>
    <w:rsid w:val="004D75E2"/>
    <w:rsid w:val="004D76D2"/>
    <w:rsid w:val="004E0300"/>
    <w:rsid w:val="004E06B8"/>
    <w:rsid w:val="004E1027"/>
    <w:rsid w:val="004E29B1"/>
    <w:rsid w:val="004E29BB"/>
    <w:rsid w:val="004E2C20"/>
    <w:rsid w:val="004E3ED8"/>
    <w:rsid w:val="004E45E3"/>
    <w:rsid w:val="004E6CB5"/>
    <w:rsid w:val="004F05F9"/>
    <w:rsid w:val="004F46DD"/>
    <w:rsid w:val="004F5AE4"/>
    <w:rsid w:val="00501629"/>
    <w:rsid w:val="005027DF"/>
    <w:rsid w:val="00507A78"/>
    <w:rsid w:val="00513394"/>
    <w:rsid w:val="005135B4"/>
    <w:rsid w:val="00513D92"/>
    <w:rsid w:val="0051468C"/>
    <w:rsid w:val="00514825"/>
    <w:rsid w:val="00515A2F"/>
    <w:rsid w:val="00517BE3"/>
    <w:rsid w:val="005211E9"/>
    <w:rsid w:val="005227F3"/>
    <w:rsid w:val="00522E9D"/>
    <w:rsid w:val="00522FE2"/>
    <w:rsid w:val="005236DC"/>
    <w:rsid w:val="00527318"/>
    <w:rsid w:val="0052748E"/>
    <w:rsid w:val="00530B29"/>
    <w:rsid w:val="0053450D"/>
    <w:rsid w:val="00534EEB"/>
    <w:rsid w:val="00535318"/>
    <w:rsid w:val="00535957"/>
    <w:rsid w:val="00537710"/>
    <w:rsid w:val="0054035C"/>
    <w:rsid w:val="005417FF"/>
    <w:rsid w:val="00542C89"/>
    <w:rsid w:val="00543154"/>
    <w:rsid w:val="00543F1D"/>
    <w:rsid w:val="0054459C"/>
    <w:rsid w:val="00544BD9"/>
    <w:rsid w:val="00544E27"/>
    <w:rsid w:val="00550B18"/>
    <w:rsid w:val="00550C9A"/>
    <w:rsid w:val="0055101B"/>
    <w:rsid w:val="00551692"/>
    <w:rsid w:val="005518F7"/>
    <w:rsid w:val="00551DBB"/>
    <w:rsid w:val="005524CB"/>
    <w:rsid w:val="00554778"/>
    <w:rsid w:val="005547CC"/>
    <w:rsid w:val="00555898"/>
    <w:rsid w:val="00555E1C"/>
    <w:rsid w:val="005566E6"/>
    <w:rsid w:val="0055787C"/>
    <w:rsid w:val="00564072"/>
    <w:rsid w:val="005649E2"/>
    <w:rsid w:val="00564B26"/>
    <w:rsid w:val="005658C9"/>
    <w:rsid w:val="005705EC"/>
    <w:rsid w:val="0057391D"/>
    <w:rsid w:val="00573E31"/>
    <w:rsid w:val="005741B4"/>
    <w:rsid w:val="00575199"/>
    <w:rsid w:val="00575BC4"/>
    <w:rsid w:val="00576EB3"/>
    <w:rsid w:val="00577188"/>
    <w:rsid w:val="005809CC"/>
    <w:rsid w:val="00582694"/>
    <w:rsid w:val="005830C6"/>
    <w:rsid w:val="00583500"/>
    <w:rsid w:val="00585310"/>
    <w:rsid w:val="005857B5"/>
    <w:rsid w:val="00591892"/>
    <w:rsid w:val="0059192F"/>
    <w:rsid w:val="0059326F"/>
    <w:rsid w:val="00593A22"/>
    <w:rsid w:val="00594362"/>
    <w:rsid w:val="0059550D"/>
    <w:rsid w:val="00595906"/>
    <w:rsid w:val="00595C09"/>
    <w:rsid w:val="00596624"/>
    <w:rsid w:val="005A0C51"/>
    <w:rsid w:val="005A1A7B"/>
    <w:rsid w:val="005A2BFD"/>
    <w:rsid w:val="005A3EA7"/>
    <w:rsid w:val="005A5167"/>
    <w:rsid w:val="005A6C5B"/>
    <w:rsid w:val="005A7D44"/>
    <w:rsid w:val="005B1B46"/>
    <w:rsid w:val="005B2666"/>
    <w:rsid w:val="005B2ABF"/>
    <w:rsid w:val="005B5085"/>
    <w:rsid w:val="005B6468"/>
    <w:rsid w:val="005B7D83"/>
    <w:rsid w:val="005C1B9E"/>
    <w:rsid w:val="005C2939"/>
    <w:rsid w:val="005C573E"/>
    <w:rsid w:val="005C6CED"/>
    <w:rsid w:val="005C72A2"/>
    <w:rsid w:val="005C786C"/>
    <w:rsid w:val="005D0167"/>
    <w:rsid w:val="005D08B4"/>
    <w:rsid w:val="005D0B1F"/>
    <w:rsid w:val="005D1C46"/>
    <w:rsid w:val="005D1FB7"/>
    <w:rsid w:val="005D2887"/>
    <w:rsid w:val="005D2B7B"/>
    <w:rsid w:val="005D3768"/>
    <w:rsid w:val="005D403D"/>
    <w:rsid w:val="005D61EB"/>
    <w:rsid w:val="005D6269"/>
    <w:rsid w:val="005D74E1"/>
    <w:rsid w:val="005D7F99"/>
    <w:rsid w:val="005E2460"/>
    <w:rsid w:val="005E4705"/>
    <w:rsid w:val="005E5AE8"/>
    <w:rsid w:val="005F0721"/>
    <w:rsid w:val="005F22CA"/>
    <w:rsid w:val="005F2BBA"/>
    <w:rsid w:val="005F65D3"/>
    <w:rsid w:val="00600082"/>
    <w:rsid w:val="006024F3"/>
    <w:rsid w:val="006024F5"/>
    <w:rsid w:val="006033DB"/>
    <w:rsid w:val="00603BF8"/>
    <w:rsid w:val="006040D0"/>
    <w:rsid w:val="0060420C"/>
    <w:rsid w:val="006062D0"/>
    <w:rsid w:val="00607164"/>
    <w:rsid w:val="0060718E"/>
    <w:rsid w:val="0061190D"/>
    <w:rsid w:val="00611C4A"/>
    <w:rsid w:val="00612D81"/>
    <w:rsid w:val="00613BDC"/>
    <w:rsid w:val="00614FEF"/>
    <w:rsid w:val="00616572"/>
    <w:rsid w:val="00617585"/>
    <w:rsid w:val="0062108F"/>
    <w:rsid w:val="00621423"/>
    <w:rsid w:val="00621C05"/>
    <w:rsid w:val="00623E3D"/>
    <w:rsid w:val="00625053"/>
    <w:rsid w:val="00626C40"/>
    <w:rsid w:val="0062745B"/>
    <w:rsid w:val="0063011E"/>
    <w:rsid w:val="00630833"/>
    <w:rsid w:val="00634019"/>
    <w:rsid w:val="00636F56"/>
    <w:rsid w:val="006370E5"/>
    <w:rsid w:val="00637701"/>
    <w:rsid w:val="00637FB7"/>
    <w:rsid w:val="00642152"/>
    <w:rsid w:val="006424A9"/>
    <w:rsid w:val="00645ECA"/>
    <w:rsid w:val="00646219"/>
    <w:rsid w:val="006509E4"/>
    <w:rsid w:val="006528BB"/>
    <w:rsid w:val="00652E78"/>
    <w:rsid w:val="00653A31"/>
    <w:rsid w:val="00653DA6"/>
    <w:rsid w:val="006546DA"/>
    <w:rsid w:val="00655CA8"/>
    <w:rsid w:val="0065601D"/>
    <w:rsid w:val="00660095"/>
    <w:rsid w:val="00662FE2"/>
    <w:rsid w:val="00666143"/>
    <w:rsid w:val="00670C3A"/>
    <w:rsid w:val="0067126E"/>
    <w:rsid w:val="00671BE7"/>
    <w:rsid w:val="00671DE4"/>
    <w:rsid w:val="00671FF0"/>
    <w:rsid w:val="00672AEF"/>
    <w:rsid w:val="006733A2"/>
    <w:rsid w:val="00673B23"/>
    <w:rsid w:val="0067407D"/>
    <w:rsid w:val="00674E61"/>
    <w:rsid w:val="006763FC"/>
    <w:rsid w:val="00681448"/>
    <w:rsid w:val="00681D69"/>
    <w:rsid w:val="00683722"/>
    <w:rsid w:val="0068439A"/>
    <w:rsid w:val="006851A6"/>
    <w:rsid w:val="00685515"/>
    <w:rsid w:val="00685C24"/>
    <w:rsid w:val="0068699D"/>
    <w:rsid w:val="006928A0"/>
    <w:rsid w:val="00692E8F"/>
    <w:rsid w:val="006936FF"/>
    <w:rsid w:val="00693939"/>
    <w:rsid w:val="00693E5B"/>
    <w:rsid w:val="00694B0C"/>
    <w:rsid w:val="0069668C"/>
    <w:rsid w:val="00696E4F"/>
    <w:rsid w:val="00697647"/>
    <w:rsid w:val="00697B04"/>
    <w:rsid w:val="006A16BE"/>
    <w:rsid w:val="006A1AFF"/>
    <w:rsid w:val="006A287F"/>
    <w:rsid w:val="006A399C"/>
    <w:rsid w:val="006A3F3A"/>
    <w:rsid w:val="006A59CB"/>
    <w:rsid w:val="006A69C2"/>
    <w:rsid w:val="006B0BCC"/>
    <w:rsid w:val="006B187E"/>
    <w:rsid w:val="006B2BEA"/>
    <w:rsid w:val="006B3C3B"/>
    <w:rsid w:val="006B4FA5"/>
    <w:rsid w:val="006B55FA"/>
    <w:rsid w:val="006B5621"/>
    <w:rsid w:val="006B7277"/>
    <w:rsid w:val="006C1923"/>
    <w:rsid w:val="006C1B29"/>
    <w:rsid w:val="006C21B0"/>
    <w:rsid w:val="006C2510"/>
    <w:rsid w:val="006C4288"/>
    <w:rsid w:val="006C430A"/>
    <w:rsid w:val="006D0693"/>
    <w:rsid w:val="006D08D2"/>
    <w:rsid w:val="006D1ABB"/>
    <w:rsid w:val="006D1C94"/>
    <w:rsid w:val="006D268C"/>
    <w:rsid w:val="006D4EB9"/>
    <w:rsid w:val="006D7527"/>
    <w:rsid w:val="006D7639"/>
    <w:rsid w:val="006E211C"/>
    <w:rsid w:val="006E60C7"/>
    <w:rsid w:val="006E688E"/>
    <w:rsid w:val="006E69DD"/>
    <w:rsid w:val="006E70AA"/>
    <w:rsid w:val="006E766B"/>
    <w:rsid w:val="006E7B47"/>
    <w:rsid w:val="006F08BC"/>
    <w:rsid w:val="006F0B25"/>
    <w:rsid w:val="006F1650"/>
    <w:rsid w:val="006F2BB6"/>
    <w:rsid w:val="006F2F46"/>
    <w:rsid w:val="006F3478"/>
    <w:rsid w:val="006F4B15"/>
    <w:rsid w:val="006F4F02"/>
    <w:rsid w:val="006F5889"/>
    <w:rsid w:val="006F5CE1"/>
    <w:rsid w:val="006F6708"/>
    <w:rsid w:val="006F6BA2"/>
    <w:rsid w:val="006F6DF6"/>
    <w:rsid w:val="006F75D1"/>
    <w:rsid w:val="006F79B5"/>
    <w:rsid w:val="00700A31"/>
    <w:rsid w:val="007015EB"/>
    <w:rsid w:val="007021F5"/>
    <w:rsid w:val="007026F1"/>
    <w:rsid w:val="00705598"/>
    <w:rsid w:val="007058C0"/>
    <w:rsid w:val="00705ECB"/>
    <w:rsid w:val="00706015"/>
    <w:rsid w:val="00710FE4"/>
    <w:rsid w:val="007134AB"/>
    <w:rsid w:val="00715DFD"/>
    <w:rsid w:val="00716C20"/>
    <w:rsid w:val="0071740D"/>
    <w:rsid w:val="00717E9B"/>
    <w:rsid w:val="00720428"/>
    <w:rsid w:val="0072100C"/>
    <w:rsid w:val="00721B85"/>
    <w:rsid w:val="007222D5"/>
    <w:rsid w:val="007223E6"/>
    <w:rsid w:val="00730A17"/>
    <w:rsid w:val="00731938"/>
    <w:rsid w:val="00731B75"/>
    <w:rsid w:val="00732F70"/>
    <w:rsid w:val="0073316C"/>
    <w:rsid w:val="00734555"/>
    <w:rsid w:val="00734F09"/>
    <w:rsid w:val="0073546A"/>
    <w:rsid w:val="0073715E"/>
    <w:rsid w:val="0074086C"/>
    <w:rsid w:val="00741AA4"/>
    <w:rsid w:val="007430AF"/>
    <w:rsid w:val="00744988"/>
    <w:rsid w:val="00745B71"/>
    <w:rsid w:val="0074644C"/>
    <w:rsid w:val="00746A75"/>
    <w:rsid w:val="00746B94"/>
    <w:rsid w:val="007521F3"/>
    <w:rsid w:val="007529A2"/>
    <w:rsid w:val="00753308"/>
    <w:rsid w:val="00754D66"/>
    <w:rsid w:val="00755B04"/>
    <w:rsid w:val="00755F3A"/>
    <w:rsid w:val="00756D88"/>
    <w:rsid w:val="00760A5C"/>
    <w:rsid w:val="00762DD9"/>
    <w:rsid w:val="00762DDA"/>
    <w:rsid w:val="007635C8"/>
    <w:rsid w:val="00763625"/>
    <w:rsid w:val="00764EDA"/>
    <w:rsid w:val="00765BA5"/>
    <w:rsid w:val="007700EB"/>
    <w:rsid w:val="00770E1B"/>
    <w:rsid w:val="00772ED0"/>
    <w:rsid w:val="007745FF"/>
    <w:rsid w:val="00774C02"/>
    <w:rsid w:val="00774E05"/>
    <w:rsid w:val="00775090"/>
    <w:rsid w:val="00776832"/>
    <w:rsid w:val="00777704"/>
    <w:rsid w:val="00777FAD"/>
    <w:rsid w:val="007803B0"/>
    <w:rsid w:val="00781E3E"/>
    <w:rsid w:val="0078324C"/>
    <w:rsid w:val="00785C87"/>
    <w:rsid w:val="00786CF5"/>
    <w:rsid w:val="00786D42"/>
    <w:rsid w:val="00790BCB"/>
    <w:rsid w:val="007919D4"/>
    <w:rsid w:val="00791B6E"/>
    <w:rsid w:val="00793066"/>
    <w:rsid w:val="007934B0"/>
    <w:rsid w:val="00793739"/>
    <w:rsid w:val="00794091"/>
    <w:rsid w:val="00795BFC"/>
    <w:rsid w:val="00795D5E"/>
    <w:rsid w:val="00796A15"/>
    <w:rsid w:val="007A0FD3"/>
    <w:rsid w:val="007A26AD"/>
    <w:rsid w:val="007A2CA4"/>
    <w:rsid w:val="007A433D"/>
    <w:rsid w:val="007A77C7"/>
    <w:rsid w:val="007B0C89"/>
    <w:rsid w:val="007B1054"/>
    <w:rsid w:val="007B21F7"/>
    <w:rsid w:val="007B5B17"/>
    <w:rsid w:val="007B6F7B"/>
    <w:rsid w:val="007C15DB"/>
    <w:rsid w:val="007C18A5"/>
    <w:rsid w:val="007C3D0B"/>
    <w:rsid w:val="007C416D"/>
    <w:rsid w:val="007C4178"/>
    <w:rsid w:val="007C6AA4"/>
    <w:rsid w:val="007D0EE0"/>
    <w:rsid w:val="007D1C72"/>
    <w:rsid w:val="007D43B1"/>
    <w:rsid w:val="007D7265"/>
    <w:rsid w:val="007E00C1"/>
    <w:rsid w:val="007E0388"/>
    <w:rsid w:val="007E03B1"/>
    <w:rsid w:val="007E03E8"/>
    <w:rsid w:val="007E1009"/>
    <w:rsid w:val="007E2623"/>
    <w:rsid w:val="007F2060"/>
    <w:rsid w:val="007F3963"/>
    <w:rsid w:val="007F5C02"/>
    <w:rsid w:val="007F6077"/>
    <w:rsid w:val="007F6828"/>
    <w:rsid w:val="007F7715"/>
    <w:rsid w:val="007F797E"/>
    <w:rsid w:val="008014BF"/>
    <w:rsid w:val="00801993"/>
    <w:rsid w:val="0080395D"/>
    <w:rsid w:val="00804CF8"/>
    <w:rsid w:val="0080675C"/>
    <w:rsid w:val="0080718D"/>
    <w:rsid w:val="00810281"/>
    <w:rsid w:val="00810758"/>
    <w:rsid w:val="00811471"/>
    <w:rsid w:val="0081333D"/>
    <w:rsid w:val="00813F04"/>
    <w:rsid w:val="0081520B"/>
    <w:rsid w:val="0081786B"/>
    <w:rsid w:val="00817D1C"/>
    <w:rsid w:val="00821EEE"/>
    <w:rsid w:val="008230F2"/>
    <w:rsid w:val="008233FE"/>
    <w:rsid w:val="0082365E"/>
    <w:rsid w:val="00824097"/>
    <w:rsid w:val="00827E58"/>
    <w:rsid w:val="00830A62"/>
    <w:rsid w:val="00830D8F"/>
    <w:rsid w:val="00830FA6"/>
    <w:rsid w:val="008322F0"/>
    <w:rsid w:val="0083378A"/>
    <w:rsid w:val="00834522"/>
    <w:rsid w:val="00835B89"/>
    <w:rsid w:val="0083607F"/>
    <w:rsid w:val="00837386"/>
    <w:rsid w:val="008409D1"/>
    <w:rsid w:val="00840A6A"/>
    <w:rsid w:val="00841C20"/>
    <w:rsid w:val="00843E77"/>
    <w:rsid w:val="008455A6"/>
    <w:rsid w:val="008502A9"/>
    <w:rsid w:val="00851589"/>
    <w:rsid w:val="0085182D"/>
    <w:rsid w:val="0085258E"/>
    <w:rsid w:val="0085474B"/>
    <w:rsid w:val="0085520B"/>
    <w:rsid w:val="00856BC9"/>
    <w:rsid w:val="00857BA2"/>
    <w:rsid w:val="00860102"/>
    <w:rsid w:val="00860560"/>
    <w:rsid w:val="0086106B"/>
    <w:rsid w:val="008610E0"/>
    <w:rsid w:val="00862EF6"/>
    <w:rsid w:val="0086383B"/>
    <w:rsid w:val="00867417"/>
    <w:rsid w:val="008707DD"/>
    <w:rsid w:val="00870F6C"/>
    <w:rsid w:val="00871E37"/>
    <w:rsid w:val="00872240"/>
    <w:rsid w:val="00872FD8"/>
    <w:rsid w:val="00873CD6"/>
    <w:rsid w:val="008744EB"/>
    <w:rsid w:val="0087457B"/>
    <w:rsid w:val="008748B5"/>
    <w:rsid w:val="008749B0"/>
    <w:rsid w:val="00874AC2"/>
    <w:rsid w:val="00884346"/>
    <w:rsid w:val="00884A7D"/>
    <w:rsid w:val="00884EB3"/>
    <w:rsid w:val="00885094"/>
    <w:rsid w:val="00885853"/>
    <w:rsid w:val="008878DD"/>
    <w:rsid w:val="00887A61"/>
    <w:rsid w:val="00887E97"/>
    <w:rsid w:val="008911B1"/>
    <w:rsid w:val="0089170F"/>
    <w:rsid w:val="00891907"/>
    <w:rsid w:val="00892149"/>
    <w:rsid w:val="0089254C"/>
    <w:rsid w:val="00893CD3"/>
    <w:rsid w:val="00895B67"/>
    <w:rsid w:val="00895E86"/>
    <w:rsid w:val="00896D91"/>
    <w:rsid w:val="008A1094"/>
    <w:rsid w:val="008A156C"/>
    <w:rsid w:val="008A1B55"/>
    <w:rsid w:val="008A2B80"/>
    <w:rsid w:val="008A39DF"/>
    <w:rsid w:val="008A5694"/>
    <w:rsid w:val="008A57F8"/>
    <w:rsid w:val="008A65A1"/>
    <w:rsid w:val="008A7D5B"/>
    <w:rsid w:val="008B04B9"/>
    <w:rsid w:val="008B6F3D"/>
    <w:rsid w:val="008B74E9"/>
    <w:rsid w:val="008C1314"/>
    <w:rsid w:val="008C40CD"/>
    <w:rsid w:val="008C4926"/>
    <w:rsid w:val="008C51BB"/>
    <w:rsid w:val="008C7228"/>
    <w:rsid w:val="008C7630"/>
    <w:rsid w:val="008D037E"/>
    <w:rsid w:val="008D07DA"/>
    <w:rsid w:val="008D5316"/>
    <w:rsid w:val="008D7839"/>
    <w:rsid w:val="008E1CBE"/>
    <w:rsid w:val="008E3F0E"/>
    <w:rsid w:val="008E5C96"/>
    <w:rsid w:val="008E5D86"/>
    <w:rsid w:val="008E5D9B"/>
    <w:rsid w:val="008E6130"/>
    <w:rsid w:val="008E61BC"/>
    <w:rsid w:val="008E64B4"/>
    <w:rsid w:val="008E6812"/>
    <w:rsid w:val="008E6B9E"/>
    <w:rsid w:val="008F1542"/>
    <w:rsid w:val="008F208F"/>
    <w:rsid w:val="008F4362"/>
    <w:rsid w:val="008F4457"/>
    <w:rsid w:val="008F5BAA"/>
    <w:rsid w:val="008F7CDE"/>
    <w:rsid w:val="00900AD9"/>
    <w:rsid w:val="00901D6D"/>
    <w:rsid w:val="00903620"/>
    <w:rsid w:val="00903756"/>
    <w:rsid w:val="00903DC6"/>
    <w:rsid w:val="00903EB9"/>
    <w:rsid w:val="009046E0"/>
    <w:rsid w:val="00904AC5"/>
    <w:rsid w:val="00911768"/>
    <w:rsid w:val="0091297A"/>
    <w:rsid w:val="00914939"/>
    <w:rsid w:val="00914F79"/>
    <w:rsid w:val="0091600D"/>
    <w:rsid w:val="00916FC7"/>
    <w:rsid w:val="009178E3"/>
    <w:rsid w:val="009179AC"/>
    <w:rsid w:val="0092164A"/>
    <w:rsid w:val="0092335D"/>
    <w:rsid w:val="00923731"/>
    <w:rsid w:val="00924AD9"/>
    <w:rsid w:val="00925309"/>
    <w:rsid w:val="009258E4"/>
    <w:rsid w:val="009261B9"/>
    <w:rsid w:val="00927696"/>
    <w:rsid w:val="00930488"/>
    <w:rsid w:val="00931BD8"/>
    <w:rsid w:val="00932137"/>
    <w:rsid w:val="00932859"/>
    <w:rsid w:val="00932B62"/>
    <w:rsid w:val="00932FC1"/>
    <w:rsid w:val="00933D57"/>
    <w:rsid w:val="00934A80"/>
    <w:rsid w:val="009354E1"/>
    <w:rsid w:val="00937174"/>
    <w:rsid w:val="00942415"/>
    <w:rsid w:val="0094353A"/>
    <w:rsid w:val="00944550"/>
    <w:rsid w:val="00946672"/>
    <w:rsid w:val="0094669F"/>
    <w:rsid w:val="0094733C"/>
    <w:rsid w:val="00947A7C"/>
    <w:rsid w:val="0095091C"/>
    <w:rsid w:val="00955340"/>
    <w:rsid w:val="00955475"/>
    <w:rsid w:val="00955A96"/>
    <w:rsid w:val="009561AE"/>
    <w:rsid w:val="00956452"/>
    <w:rsid w:val="009658DE"/>
    <w:rsid w:val="00967E9A"/>
    <w:rsid w:val="00970457"/>
    <w:rsid w:val="0097433B"/>
    <w:rsid w:val="0097475B"/>
    <w:rsid w:val="00977F68"/>
    <w:rsid w:val="009802DA"/>
    <w:rsid w:val="009809DB"/>
    <w:rsid w:val="00980AC8"/>
    <w:rsid w:val="009831B6"/>
    <w:rsid w:val="009832E4"/>
    <w:rsid w:val="009840DE"/>
    <w:rsid w:val="00984664"/>
    <w:rsid w:val="00985263"/>
    <w:rsid w:val="009875D8"/>
    <w:rsid w:val="00991AE3"/>
    <w:rsid w:val="00992A6D"/>
    <w:rsid w:val="00992D18"/>
    <w:rsid w:val="00993AE7"/>
    <w:rsid w:val="009960F6"/>
    <w:rsid w:val="00996800"/>
    <w:rsid w:val="009A09B7"/>
    <w:rsid w:val="009A0CDF"/>
    <w:rsid w:val="009A1230"/>
    <w:rsid w:val="009A1634"/>
    <w:rsid w:val="009A1943"/>
    <w:rsid w:val="009A378C"/>
    <w:rsid w:val="009A4232"/>
    <w:rsid w:val="009A4E47"/>
    <w:rsid w:val="009A5480"/>
    <w:rsid w:val="009A63A2"/>
    <w:rsid w:val="009A6CDD"/>
    <w:rsid w:val="009A7917"/>
    <w:rsid w:val="009B0170"/>
    <w:rsid w:val="009B1289"/>
    <w:rsid w:val="009B2AAF"/>
    <w:rsid w:val="009B2B89"/>
    <w:rsid w:val="009B306C"/>
    <w:rsid w:val="009B4361"/>
    <w:rsid w:val="009B7934"/>
    <w:rsid w:val="009C1AD8"/>
    <w:rsid w:val="009C2DF9"/>
    <w:rsid w:val="009C3804"/>
    <w:rsid w:val="009C3B98"/>
    <w:rsid w:val="009C5A19"/>
    <w:rsid w:val="009D0433"/>
    <w:rsid w:val="009D0F4B"/>
    <w:rsid w:val="009D1D7A"/>
    <w:rsid w:val="009D2428"/>
    <w:rsid w:val="009D288A"/>
    <w:rsid w:val="009D295C"/>
    <w:rsid w:val="009D3BA0"/>
    <w:rsid w:val="009D4008"/>
    <w:rsid w:val="009D4953"/>
    <w:rsid w:val="009D599D"/>
    <w:rsid w:val="009D6C15"/>
    <w:rsid w:val="009D7101"/>
    <w:rsid w:val="009D7599"/>
    <w:rsid w:val="009E0A1B"/>
    <w:rsid w:val="009E3B6D"/>
    <w:rsid w:val="009E48C0"/>
    <w:rsid w:val="009E5423"/>
    <w:rsid w:val="009E6172"/>
    <w:rsid w:val="009E6541"/>
    <w:rsid w:val="009E7A80"/>
    <w:rsid w:val="009F0370"/>
    <w:rsid w:val="009F0D85"/>
    <w:rsid w:val="009F14F2"/>
    <w:rsid w:val="009F1C11"/>
    <w:rsid w:val="009F2C18"/>
    <w:rsid w:val="009F449C"/>
    <w:rsid w:val="00A0115F"/>
    <w:rsid w:val="00A04ED7"/>
    <w:rsid w:val="00A058F7"/>
    <w:rsid w:val="00A06FF0"/>
    <w:rsid w:val="00A0788A"/>
    <w:rsid w:val="00A07C1D"/>
    <w:rsid w:val="00A1029D"/>
    <w:rsid w:val="00A11760"/>
    <w:rsid w:val="00A14423"/>
    <w:rsid w:val="00A1474A"/>
    <w:rsid w:val="00A14C34"/>
    <w:rsid w:val="00A21931"/>
    <w:rsid w:val="00A22AA0"/>
    <w:rsid w:val="00A23C2C"/>
    <w:rsid w:val="00A248F3"/>
    <w:rsid w:val="00A25BDD"/>
    <w:rsid w:val="00A262BA"/>
    <w:rsid w:val="00A263CF"/>
    <w:rsid w:val="00A271CC"/>
    <w:rsid w:val="00A2793D"/>
    <w:rsid w:val="00A27A5E"/>
    <w:rsid w:val="00A306B8"/>
    <w:rsid w:val="00A306DF"/>
    <w:rsid w:val="00A31559"/>
    <w:rsid w:val="00A31C56"/>
    <w:rsid w:val="00A321B6"/>
    <w:rsid w:val="00A33CA4"/>
    <w:rsid w:val="00A340E9"/>
    <w:rsid w:val="00A34A29"/>
    <w:rsid w:val="00A34D6F"/>
    <w:rsid w:val="00A35BB6"/>
    <w:rsid w:val="00A36024"/>
    <w:rsid w:val="00A36696"/>
    <w:rsid w:val="00A373EA"/>
    <w:rsid w:val="00A378EA"/>
    <w:rsid w:val="00A40BCB"/>
    <w:rsid w:val="00A42C32"/>
    <w:rsid w:val="00A445A1"/>
    <w:rsid w:val="00A468A7"/>
    <w:rsid w:val="00A46B54"/>
    <w:rsid w:val="00A46F81"/>
    <w:rsid w:val="00A501F3"/>
    <w:rsid w:val="00A5145C"/>
    <w:rsid w:val="00A5207C"/>
    <w:rsid w:val="00A54054"/>
    <w:rsid w:val="00A60553"/>
    <w:rsid w:val="00A6343F"/>
    <w:rsid w:val="00A63B6C"/>
    <w:rsid w:val="00A63BCE"/>
    <w:rsid w:val="00A63C97"/>
    <w:rsid w:val="00A64F06"/>
    <w:rsid w:val="00A668E3"/>
    <w:rsid w:val="00A706CB"/>
    <w:rsid w:val="00A717C3"/>
    <w:rsid w:val="00A71B32"/>
    <w:rsid w:val="00A72230"/>
    <w:rsid w:val="00A73B24"/>
    <w:rsid w:val="00A74A82"/>
    <w:rsid w:val="00A75A83"/>
    <w:rsid w:val="00A76B53"/>
    <w:rsid w:val="00A82CAC"/>
    <w:rsid w:val="00A84A55"/>
    <w:rsid w:val="00A8618F"/>
    <w:rsid w:val="00A861F9"/>
    <w:rsid w:val="00A90CF3"/>
    <w:rsid w:val="00A91F9C"/>
    <w:rsid w:val="00A93AB6"/>
    <w:rsid w:val="00AA3EB1"/>
    <w:rsid w:val="00AA48E9"/>
    <w:rsid w:val="00AA75E9"/>
    <w:rsid w:val="00AA76A5"/>
    <w:rsid w:val="00AB19B1"/>
    <w:rsid w:val="00AB26C5"/>
    <w:rsid w:val="00AB4820"/>
    <w:rsid w:val="00AB67EB"/>
    <w:rsid w:val="00AB7093"/>
    <w:rsid w:val="00AB7496"/>
    <w:rsid w:val="00AB7D2A"/>
    <w:rsid w:val="00AC077F"/>
    <w:rsid w:val="00AC2477"/>
    <w:rsid w:val="00AC29D4"/>
    <w:rsid w:val="00AC2DAB"/>
    <w:rsid w:val="00AC40DF"/>
    <w:rsid w:val="00AC41F4"/>
    <w:rsid w:val="00AC5B28"/>
    <w:rsid w:val="00AC5B5C"/>
    <w:rsid w:val="00AC6D68"/>
    <w:rsid w:val="00AD056D"/>
    <w:rsid w:val="00AD14C6"/>
    <w:rsid w:val="00AD2214"/>
    <w:rsid w:val="00AD3375"/>
    <w:rsid w:val="00AD393F"/>
    <w:rsid w:val="00AD4B2C"/>
    <w:rsid w:val="00AD4F3D"/>
    <w:rsid w:val="00AD5D28"/>
    <w:rsid w:val="00AD7CFC"/>
    <w:rsid w:val="00AE0829"/>
    <w:rsid w:val="00AE2153"/>
    <w:rsid w:val="00AE48D1"/>
    <w:rsid w:val="00AE50E5"/>
    <w:rsid w:val="00AE579E"/>
    <w:rsid w:val="00AE6363"/>
    <w:rsid w:val="00AE7535"/>
    <w:rsid w:val="00AF0BB5"/>
    <w:rsid w:val="00AF173B"/>
    <w:rsid w:val="00AF243D"/>
    <w:rsid w:val="00AF355D"/>
    <w:rsid w:val="00AF389F"/>
    <w:rsid w:val="00AF3C6E"/>
    <w:rsid w:val="00AF4123"/>
    <w:rsid w:val="00AF73D2"/>
    <w:rsid w:val="00AF75C8"/>
    <w:rsid w:val="00AF7647"/>
    <w:rsid w:val="00AF7653"/>
    <w:rsid w:val="00AF785F"/>
    <w:rsid w:val="00AF79B6"/>
    <w:rsid w:val="00B02BB3"/>
    <w:rsid w:val="00B030AC"/>
    <w:rsid w:val="00B048D2"/>
    <w:rsid w:val="00B05BDB"/>
    <w:rsid w:val="00B0657B"/>
    <w:rsid w:val="00B10AB8"/>
    <w:rsid w:val="00B1637D"/>
    <w:rsid w:val="00B1692D"/>
    <w:rsid w:val="00B2064A"/>
    <w:rsid w:val="00B23F83"/>
    <w:rsid w:val="00B247C6"/>
    <w:rsid w:val="00B25686"/>
    <w:rsid w:val="00B31AA0"/>
    <w:rsid w:val="00B33220"/>
    <w:rsid w:val="00B33668"/>
    <w:rsid w:val="00B33686"/>
    <w:rsid w:val="00B35C16"/>
    <w:rsid w:val="00B35D58"/>
    <w:rsid w:val="00B363F1"/>
    <w:rsid w:val="00B3690B"/>
    <w:rsid w:val="00B37C71"/>
    <w:rsid w:val="00B4230E"/>
    <w:rsid w:val="00B4410E"/>
    <w:rsid w:val="00B44C8B"/>
    <w:rsid w:val="00B46DAA"/>
    <w:rsid w:val="00B46DEC"/>
    <w:rsid w:val="00B5099C"/>
    <w:rsid w:val="00B50CBA"/>
    <w:rsid w:val="00B51820"/>
    <w:rsid w:val="00B52236"/>
    <w:rsid w:val="00B531BC"/>
    <w:rsid w:val="00B53BB0"/>
    <w:rsid w:val="00B542A5"/>
    <w:rsid w:val="00B54A0D"/>
    <w:rsid w:val="00B566E0"/>
    <w:rsid w:val="00B57223"/>
    <w:rsid w:val="00B575E1"/>
    <w:rsid w:val="00B60C89"/>
    <w:rsid w:val="00B61024"/>
    <w:rsid w:val="00B625CA"/>
    <w:rsid w:val="00B67A94"/>
    <w:rsid w:val="00B67E04"/>
    <w:rsid w:val="00B70243"/>
    <w:rsid w:val="00B70324"/>
    <w:rsid w:val="00B71320"/>
    <w:rsid w:val="00B71B35"/>
    <w:rsid w:val="00B74B8C"/>
    <w:rsid w:val="00B758F9"/>
    <w:rsid w:val="00B763BC"/>
    <w:rsid w:val="00B77B30"/>
    <w:rsid w:val="00B77CC7"/>
    <w:rsid w:val="00B85C83"/>
    <w:rsid w:val="00B86419"/>
    <w:rsid w:val="00B90FD6"/>
    <w:rsid w:val="00B910DA"/>
    <w:rsid w:val="00B9178E"/>
    <w:rsid w:val="00B92B61"/>
    <w:rsid w:val="00B93E47"/>
    <w:rsid w:val="00B93EA0"/>
    <w:rsid w:val="00B94A61"/>
    <w:rsid w:val="00B95795"/>
    <w:rsid w:val="00B974DB"/>
    <w:rsid w:val="00B97717"/>
    <w:rsid w:val="00BA0A22"/>
    <w:rsid w:val="00BA0C3A"/>
    <w:rsid w:val="00BA1EDE"/>
    <w:rsid w:val="00BA2788"/>
    <w:rsid w:val="00BA3A31"/>
    <w:rsid w:val="00BA4E69"/>
    <w:rsid w:val="00BA5F0E"/>
    <w:rsid w:val="00BA67CE"/>
    <w:rsid w:val="00BA684E"/>
    <w:rsid w:val="00BA6F36"/>
    <w:rsid w:val="00BB26AB"/>
    <w:rsid w:val="00BB28FD"/>
    <w:rsid w:val="00BB2A43"/>
    <w:rsid w:val="00BB2DE5"/>
    <w:rsid w:val="00BB4994"/>
    <w:rsid w:val="00BB5F02"/>
    <w:rsid w:val="00BB61F1"/>
    <w:rsid w:val="00BB6768"/>
    <w:rsid w:val="00BB7418"/>
    <w:rsid w:val="00BB7CE1"/>
    <w:rsid w:val="00BC07E7"/>
    <w:rsid w:val="00BC1F39"/>
    <w:rsid w:val="00BC312F"/>
    <w:rsid w:val="00BC4377"/>
    <w:rsid w:val="00BC4790"/>
    <w:rsid w:val="00BC5F22"/>
    <w:rsid w:val="00BC6C7D"/>
    <w:rsid w:val="00BC73C8"/>
    <w:rsid w:val="00BD01DA"/>
    <w:rsid w:val="00BD024F"/>
    <w:rsid w:val="00BD12C7"/>
    <w:rsid w:val="00BD1D85"/>
    <w:rsid w:val="00BD553C"/>
    <w:rsid w:val="00BD6097"/>
    <w:rsid w:val="00BD677B"/>
    <w:rsid w:val="00BD7C62"/>
    <w:rsid w:val="00BD7FC3"/>
    <w:rsid w:val="00BE0A03"/>
    <w:rsid w:val="00BE1B10"/>
    <w:rsid w:val="00BE1FB7"/>
    <w:rsid w:val="00BE2549"/>
    <w:rsid w:val="00BE34EB"/>
    <w:rsid w:val="00BE372A"/>
    <w:rsid w:val="00BE49D2"/>
    <w:rsid w:val="00BE7E5D"/>
    <w:rsid w:val="00BF0425"/>
    <w:rsid w:val="00BF129A"/>
    <w:rsid w:val="00BF25BD"/>
    <w:rsid w:val="00BF34D9"/>
    <w:rsid w:val="00BF369C"/>
    <w:rsid w:val="00BF3B88"/>
    <w:rsid w:val="00BF7121"/>
    <w:rsid w:val="00C003DC"/>
    <w:rsid w:val="00C00EDC"/>
    <w:rsid w:val="00C01E1D"/>
    <w:rsid w:val="00C024D2"/>
    <w:rsid w:val="00C061A9"/>
    <w:rsid w:val="00C06453"/>
    <w:rsid w:val="00C06676"/>
    <w:rsid w:val="00C077A0"/>
    <w:rsid w:val="00C1084D"/>
    <w:rsid w:val="00C10F14"/>
    <w:rsid w:val="00C10F98"/>
    <w:rsid w:val="00C1340B"/>
    <w:rsid w:val="00C14A3E"/>
    <w:rsid w:val="00C14B62"/>
    <w:rsid w:val="00C15151"/>
    <w:rsid w:val="00C15B32"/>
    <w:rsid w:val="00C15D67"/>
    <w:rsid w:val="00C15D96"/>
    <w:rsid w:val="00C16761"/>
    <w:rsid w:val="00C20525"/>
    <w:rsid w:val="00C21307"/>
    <w:rsid w:val="00C23AD2"/>
    <w:rsid w:val="00C25B1F"/>
    <w:rsid w:val="00C25FF2"/>
    <w:rsid w:val="00C265F2"/>
    <w:rsid w:val="00C27854"/>
    <w:rsid w:val="00C27977"/>
    <w:rsid w:val="00C316E7"/>
    <w:rsid w:val="00C33074"/>
    <w:rsid w:val="00C3335B"/>
    <w:rsid w:val="00C3478E"/>
    <w:rsid w:val="00C34D67"/>
    <w:rsid w:val="00C36155"/>
    <w:rsid w:val="00C364AD"/>
    <w:rsid w:val="00C37E59"/>
    <w:rsid w:val="00C40157"/>
    <w:rsid w:val="00C41A5F"/>
    <w:rsid w:val="00C428FA"/>
    <w:rsid w:val="00C42B6B"/>
    <w:rsid w:val="00C438C2"/>
    <w:rsid w:val="00C444DE"/>
    <w:rsid w:val="00C445FB"/>
    <w:rsid w:val="00C4472D"/>
    <w:rsid w:val="00C45BB3"/>
    <w:rsid w:val="00C47683"/>
    <w:rsid w:val="00C516D5"/>
    <w:rsid w:val="00C541E0"/>
    <w:rsid w:val="00C5475B"/>
    <w:rsid w:val="00C54871"/>
    <w:rsid w:val="00C553C3"/>
    <w:rsid w:val="00C626F8"/>
    <w:rsid w:val="00C63264"/>
    <w:rsid w:val="00C64CD9"/>
    <w:rsid w:val="00C6648D"/>
    <w:rsid w:val="00C666ED"/>
    <w:rsid w:val="00C66B4E"/>
    <w:rsid w:val="00C676CE"/>
    <w:rsid w:val="00C709ED"/>
    <w:rsid w:val="00C70A37"/>
    <w:rsid w:val="00C70A6D"/>
    <w:rsid w:val="00C716C5"/>
    <w:rsid w:val="00C72A62"/>
    <w:rsid w:val="00C74452"/>
    <w:rsid w:val="00C74E2D"/>
    <w:rsid w:val="00C761B9"/>
    <w:rsid w:val="00C80F61"/>
    <w:rsid w:val="00C820C5"/>
    <w:rsid w:val="00C82222"/>
    <w:rsid w:val="00C827E3"/>
    <w:rsid w:val="00C82DCD"/>
    <w:rsid w:val="00C830FB"/>
    <w:rsid w:val="00C83294"/>
    <w:rsid w:val="00C834D2"/>
    <w:rsid w:val="00C84ED0"/>
    <w:rsid w:val="00C86683"/>
    <w:rsid w:val="00C92577"/>
    <w:rsid w:val="00C927D1"/>
    <w:rsid w:val="00C93CD3"/>
    <w:rsid w:val="00C96D79"/>
    <w:rsid w:val="00CA01E4"/>
    <w:rsid w:val="00CA1A77"/>
    <w:rsid w:val="00CA2997"/>
    <w:rsid w:val="00CA4CEA"/>
    <w:rsid w:val="00CA5DE9"/>
    <w:rsid w:val="00CA6372"/>
    <w:rsid w:val="00CA64C3"/>
    <w:rsid w:val="00CB0124"/>
    <w:rsid w:val="00CB028B"/>
    <w:rsid w:val="00CB056D"/>
    <w:rsid w:val="00CB0F6D"/>
    <w:rsid w:val="00CB1CC1"/>
    <w:rsid w:val="00CB2CEE"/>
    <w:rsid w:val="00CB3D4E"/>
    <w:rsid w:val="00CB4439"/>
    <w:rsid w:val="00CB49AC"/>
    <w:rsid w:val="00CB4AE8"/>
    <w:rsid w:val="00CB67A2"/>
    <w:rsid w:val="00CC13E2"/>
    <w:rsid w:val="00CC1AE7"/>
    <w:rsid w:val="00CC1E2B"/>
    <w:rsid w:val="00CC3F2F"/>
    <w:rsid w:val="00CC7470"/>
    <w:rsid w:val="00CC783F"/>
    <w:rsid w:val="00CC79AC"/>
    <w:rsid w:val="00CC7C29"/>
    <w:rsid w:val="00CC7F68"/>
    <w:rsid w:val="00CC7FC2"/>
    <w:rsid w:val="00CD069C"/>
    <w:rsid w:val="00CD403D"/>
    <w:rsid w:val="00CD45CC"/>
    <w:rsid w:val="00CD4D87"/>
    <w:rsid w:val="00CD50A9"/>
    <w:rsid w:val="00CE3AFD"/>
    <w:rsid w:val="00CE40D0"/>
    <w:rsid w:val="00CE4946"/>
    <w:rsid w:val="00CE5160"/>
    <w:rsid w:val="00CE67A5"/>
    <w:rsid w:val="00CE698C"/>
    <w:rsid w:val="00CE770A"/>
    <w:rsid w:val="00CF2250"/>
    <w:rsid w:val="00CF3489"/>
    <w:rsid w:val="00CF3870"/>
    <w:rsid w:val="00CF3BAB"/>
    <w:rsid w:val="00CF63B5"/>
    <w:rsid w:val="00CF6C99"/>
    <w:rsid w:val="00D012B5"/>
    <w:rsid w:val="00D013AF"/>
    <w:rsid w:val="00D0249C"/>
    <w:rsid w:val="00D03375"/>
    <w:rsid w:val="00D03478"/>
    <w:rsid w:val="00D05179"/>
    <w:rsid w:val="00D0523D"/>
    <w:rsid w:val="00D05D35"/>
    <w:rsid w:val="00D067CE"/>
    <w:rsid w:val="00D06833"/>
    <w:rsid w:val="00D06B94"/>
    <w:rsid w:val="00D074FC"/>
    <w:rsid w:val="00D07DCC"/>
    <w:rsid w:val="00D11168"/>
    <w:rsid w:val="00D11F84"/>
    <w:rsid w:val="00D12CD9"/>
    <w:rsid w:val="00D13B22"/>
    <w:rsid w:val="00D14171"/>
    <w:rsid w:val="00D14E87"/>
    <w:rsid w:val="00D15827"/>
    <w:rsid w:val="00D16D61"/>
    <w:rsid w:val="00D178CB"/>
    <w:rsid w:val="00D17920"/>
    <w:rsid w:val="00D17FCD"/>
    <w:rsid w:val="00D200F2"/>
    <w:rsid w:val="00D201CA"/>
    <w:rsid w:val="00D204E5"/>
    <w:rsid w:val="00D219A9"/>
    <w:rsid w:val="00D229C6"/>
    <w:rsid w:val="00D26397"/>
    <w:rsid w:val="00D26F0F"/>
    <w:rsid w:val="00D27671"/>
    <w:rsid w:val="00D27E29"/>
    <w:rsid w:val="00D30454"/>
    <w:rsid w:val="00D31633"/>
    <w:rsid w:val="00D31816"/>
    <w:rsid w:val="00D318D7"/>
    <w:rsid w:val="00D31CC2"/>
    <w:rsid w:val="00D35BAB"/>
    <w:rsid w:val="00D36AD9"/>
    <w:rsid w:val="00D36DC1"/>
    <w:rsid w:val="00D3755E"/>
    <w:rsid w:val="00D40647"/>
    <w:rsid w:val="00D407A9"/>
    <w:rsid w:val="00D413CB"/>
    <w:rsid w:val="00D42170"/>
    <w:rsid w:val="00D42C51"/>
    <w:rsid w:val="00D42F11"/>
    <w:rsid w:val="00D4349D"/>
    <w:rsid w:val="00D438E0"/>
    <w:rsid w:val="00D43D3E"/>
    <w:rsid w:val="00D43D78"/>
    <w:rsid w:val="00D449A7"/>
    <w:rsid w:val="00D45384"/>
    <w:rsid w:val="00D45677"/>
    <w:rsid w:val="00D4624C"/>
    <w:rsid w:val="00D4695E"/>
    <w:rsid w:val="00D47AB0"/>
    <w:rsid w:val="00D5024D"/>
    <w:rsid w:val="00D5117A"/>
    <w:rsid w:val="00D52B1E"/>
    <w:rsid w:val="00D53AAE"/>
    <w:rsid w:val="00D559DD"/>
    <w:rsid w:val="00D56BF1"/>
    <w:rsid w:val="00D6035F"/>
    <w:rsid w:val="00D612B9"/>
    <w:rsid w:val="00D65419"/>
    <w:rsid w:val="00D65A5C"/>
    <w:rsid w:val="00D65C02"/>
    <w:rsid w:val="00D67FCD"/>
    <w:rsid w:val="00D710E3"/>
    <w:rsid w:val="00D727FC"/>
    <w:rsid w:val="00D75F6F"/>
    <w:rsid w:val="00D81F28"/>
    <w:rsid w:val="00D83382"/>
    <w:rsid w:val="00D8400B"/>
    <w:rsid w:val="00D84C68"/>
    <w:rsid w:val="00D852DB"/>
    <w:rsid w:val="00D8554A"/>
    <w:rsid w:val="00D86644"/>
    <w:rsid w:val="00D86684"/>
    <w:rsid w:val="00D86F1D"/>
    <w:rsid w:val="00D900CF"/>
    <w:rsid w:val="00D902BB"/>
    <w:rsid w:val="00D91882"/>
    <w:rsid w:val="00D921BF"/>
    <w:rsid w:val="00D9285F"/>
    <w:rsid w:val="00D93334"/>
    <w:rsid w:val="00D93C54"/>
    <w:rsid w:val="00D94DA9"/>
    <w:rsid w:val="00D95051"/>
    <w:rsid w:val="00D97404"/>
    <w:rsid w:val="00DA0844"/>
    <w:rsid w:val="00DA2F46"/>
    <w:rsid w:val="00DA3542"/>
    <w:rsid w:val="00DA3859"/>
    <w:rsid w:val="00DA3DA4"/>
    <w:rsid w:val="00DA3E72"/>
    <w:rsid w:val="00DA405F"/>
    <w:rsid w:val="00DA63B7"/>
    <w:rsid w:val="00DA76C9"/>
    <w:rsid w:val="00DA7888"/>
    <w:rsid w:val="00DB0D3B"/>
    <w:rsid w:val="00DB118C"/>
    <w:rsid w:val="00DB5529"/>
    <w:rsid w:val="00DB5759"/>
    <w:rsid w:val="00DB5E2D"/>
    <w:rsid w:val="00DC0240"/>
    <w:rsid w:val="00DC0BE8"/>
    <w:rsid w:val="00DC0EB8"/>
    <w:rsid w:val="00DC0EC5"/>
    <w:rsid w:val="00DC2A5B"/>
    <w:rsid w:val="00DC34AC"/>
    <w:rsid w:val="00DC3E08"/>
    <w:rsid w:val="00DC50E7"/>
    <w:rsid w:val="00DC5960"/>
    <w:rsid w:val="00DC7703"/>
    <w:rsid w:val="00DD060F"/>
    <w:rsid w:val="00DD3A09"/>
    <w:rsid w:val="00DD3FD8"/>
    <w:rsid w:val="00DD5D45"/>
    <w:rsid w:val="00DD7E27"/>
    <w:rsid w:val="00DE09CB"/>
    <w:rsid w:val="00DE27B0"/>
    <w:rsid w:val="00DE48C2"/>
    <w:rsid w:val="00DE4BB8"/>
    <w:rsid w:val="00DE71A1"/>
    <w:rsid w:val="00DE7F80"/>
    <w:rsid w:val="00DE7F95"/>
    <w:rsid w:val="00DF28E3"/>
    <w:rsid w:val="00DF3BFA"/>
    <w:rsid w:val="00DF50D0"/>
    <w:rsid w:val="00DF65F6"/>
    <w:rsid w:val="00E01337"/>
    <w:rsid w:val="00E04A31"/>
    <w:rsid w:val="00E04FF8"/>
    <w:rsid w:val="00E07BE6"/>
    <w:rsid w:val="00E10941"/>
    <w:rsid w:val="00E111AC"/>
    <w:rsid w:val="00E11C4A"/>
    <w:rsid w:val="00E140AA"/>
    <w:rsid w:val="00E14AE6"/>
    <w:rsid w:val="00E15088"/>
    <w:rsid w:val="00E15B94"/>
    <w:rsid w:val="00E1614A"/>
    <w:rsid w:val="00E2059E"/>
    <w:rsid w:val="00E20B98"/>
    <w:rsid w:val="00E236DB"/>
    <w:rsid w:val="00E23D5A"/>
    <w:rsid w:val="00E24503"/>
    <w:rsid w:val="00E25BD3"/>
    <w:rsid w:val="00E27DDF"/>
    <w:rsid w:val="00E30389"/>
    <w:rsid w:val="00E33B50"/>
    <w:rsid w:val="00E3437A"/>
    <w:rsid w:val="00E40D4B"/>
    <w:rsid w:val="00E414D6"/>
    <w:rsid w:val="00E434E8"/>
    <w:rsid w:val="00E43CE1"/>
    <w:rsid w:val="00E43D58"/>
    <w:rsid w:val="00E442CF"/>
    <w:rsid w:val="00E44813"/>
    <w:rsid w:val="00E454D1"/>
    <w:rsid w:val="00E4553E"/>
    <w:rsid w:val="00E45D0F"/>
    <w:rsid w:val="00E45FDF"/>
    <w:rsid w:val="00E50006"/>
    <w:rsid w:val="00E50093"/>
    <w:rsid w:val="00E5108D"/>
    <w:rsid w:val="00E517DF"/>
    <w:rsid w:val="00E547D5"/>
    <w:rsid w:val="00E54B83"/>
    <w:rsid w:val="00E55171"/>
    <w:rsid w:val="00E5679D"/>
    <w:rsid w:val="00E56BC3"/>
    <w:rsid w:val="00E60D69"/>
    <w:rsid w:val="00E613E9"/>
    <w:rsid w:val="00E61790"/>
    <w:rsid w:val="00E62AD7"/>
    <w:rsid w:val="00E63198"/>
    <w:rsid w:val="00E6327D"/>
    <w:rsid w:val="00E63BC4"/>
    <w:rsid w:val="00E65A5F"/>
    <w:rsid w:val="00E711D7"/>
    <w:rsid w:val="00E7147E"/>
    <w:rsid w:val="00E71519"/>
    <w:rsid w:val="00E74FAC"/>
    <w:rsid w:val="00E754B4"/>
    <w:rsid w:val="00E761CA"/>
    <w:rsid w:val="00E77863"/>
    <w:rsid w:val="00E77B43"/>
    <w:rsid w:val="00E8053B"/>
    <w:rsid w:val="00E81DFE"/>
    <w:rsid w:val="00E8365F"/>
    <w:rsid w:val="00E862F9"/>
    <w:rsid w:val="00E86B24"/>
    <w:rsid w:val="00E8701C"/>
    <w:rsid w:val="00E8798B"/>
    <w:rsid w:val="00E907A9"/>
    <w:rsid w:val="00E90ECF"/>
    <w:rsid w:val="00E913A9"/>
    <w:rsid w:val="00E91CC1"/>
    <w:rsid w:val="00E93247"/>
    <w:rsid w:val="00E94733"/>
    <w:rsid w:val="00E9586E"/>
    <w:rsid w:val="00E9730A"/>
    <w:rsid w:val="00E97AC0"/>
    <w:rsid w:val="00EA10F3"/>
    <w:rsid w:val="00EA1DBA"/>
    <w:rsid w:val="00EA1E57"/>
    <w:rsid w:val="00EA250A"/>
    <w:rsid w:val="00EA4124"/>
    <w:rsid w:val="00EA5D89"/>
    <w:rsid w:val="00EA6855"/>
    <w:rsid w:val="00EA6B79"/>
    <w:rsid w:val="00EA6FA0"/>
    <w:rsid w:val="00EA76D4"/>
    <w:rsid w:val="00EB09F6"/>
    <w:rsid w:val="00EB0DCF"/>
    <w:rsid w:val="00EB1D78"/>
    <w:rsid w:val="00EB2A1E"/>
    <w:rsid w:val="00EB3C94"/>
    <w:rsid w:val="00EB4349"/>
    <w:rsid w:val="00EB6113"/>
    <w:rsid w:val="00EB6ECB"/>
    <w:rsid w:val="00EC08B7"/>
    <w:rsid w:val="00EC0B12"/>
    <w:rsid w:val="00EC2399"/>
    <w:rsid w:val="00EC3067"/>
    <w:rsid w:val="00EC353A"/>
    <w:rsid w:val="00EC38C3"/>
    <w:rsid w:val="00EC3CDF"/>
    <w:rsid w:val="00EC4413"/>
    <w:rsid w:val="00EC4E3B"/>
    <w:rsid w:val="00EC5276"/>
    <w:rsid w:val="00EC686F"/>
    <w:rsid w:val="00EC6B2D"/>
    <w:rsid w:val="00EC6DAF"/>
    <w:rsid w:val="00ED013D"/>
    <w:rsid w:val="00ED08CE"/>
    <w:rsid w:val="00ED14B8"/>
    <w:rsid w:val="00ED1865"/>
    <w:rsid w:val="00ED1B2C"/>
    <w:rsid w:val="00ED2D82"/>
    <w:rsid w:val="00ED3258"/>
    <w:rsid w:val="00ED4E05"/>
    <w:rsid w:val="00ED53FC"/>
    <w:rsid w:val="00ED60D2"/>
    <w:rsid w:val="00ED6248"/>
    <w:rsid w:val="00ED6E6A"/>
    <w:rsid w:val="00ED7DDE"/>
    <w:rsid w:val="00EE1F1D"/>
    <w:rsid w:val="00EE212A"/>
    <w:rsid w:val="00EE256C"/>
    <w:rsid w:val="00EE34B3"/>
    <w:rsid w:val="00EE3FA6"/>
    <w:rsid w:val="00EE5CCE"/>
    <w:rsid w:val="00EE5E93"/>
    <w:rsid w:val="00EE663B"/>
    <w:rsid w:val="00EE6CF7"/>
    <w:rsid w:val="00EE7038"/>
    <w:rsid w:val="00EE7211"/>
    <w:rsid w:val="00EE7D74"/>
    <w:rsid w:val="00EF0DF6"/>
    <w:rsid w:val="00EF2390"/>
    <w:rsid w:val="00EF267B"/>
    <w:rsid w:val="00EF2C37"/>
    <w:rsid w:val="00EF3329"/>
    <w:rsid w:val="00EF36B7"/>
    <w:rsid w:val="00EF599F"/>
    <w:rsid w:val="00EF6132"/>
    <w:rsid w:val="00EF68FF"/>
    <w:rsid w:val="00EF740C"/>
    <w:rsid w:val="00EF758D"/>
    <w:rsid w:val="00F02CB3"/>
    <w:rsid w:val="00F037CC"/>
    <w:rsid w:val="00F03DD2"/>
    <w:rsid w:val="00F04D74"/>
    <w:rsid w:val="00F04EE4"/>
    <w:rsid w:val="00F05AB2"/>
    <w:rsid w:val="00F06506"/>
    <w:rsid w:val="00F07B8B"/>
    <w:rsid w:val="00F1077E"/>
    <w:rsid w:val="00F108D7"/>
    <w:rsid w:val="00F115A6"/>
    <w:rsid w:val="00F122DF"/>
    <w:rsid w:val="00F148C4"/>
    <w:rsid w:val="00F16275"/>
    <w:rsid w:val="00F202A0"/>
    <w:rsid w:val="00F20511"/>
    <w:rsid w:val="00F20A94"/>
    <w:rsid w:val="00F20DCD"/>
    <w:rsid w:val="00F213EF"/>
    <w:rsid w:val="00F222A3"/>
    <w:rsid w:val="00F226E8"/>
    <w:rsid w:val="00F23186"/>
    <w:rsid w:val="00F254D2"/>
    <w:rsid w:val="00F26888"/>
    <w:rsid w:val="00F26A60"/>
    <w:rsid w:val="00F302CF"/>
    <w:rsid w:val="00F3175F"/>
    <w:rsid w:val="00F35395"/>
    <w:rsid w:val="00F4021F"/>
    <w:rsid w:val="00F40486"/>
    <w:rsid w:val="00F40F48"/>
    <w:rsid w:val="00F41BF2"/>
    <w:rsid w:val="00F41D7A"/>
    <w:rsid w:val="00F41F66"/>
    <w:rsid w:val="00F4398A"/>
    <w:rsid w:val="00F44541"/>
    <w:rsid w:val="00F44BB5"/>
    <w:rsid w:val="00F45B13"/>
    <w:rsid w:val="00F45DDD"/>
    <w:rsid w:val="00F46B51"/>
    <w:rsid w:val="00F473E9"/>
    <w:rsid w:val="00F50431"/>
    <w:rsid w:val="00F51ABC"/>
    <w:rsid w:val="00F529C8"/>
    <w:rsid w:val="00F53D01"/>
    <w:rsid w:val="00F53DE5"/>
    <w:rsid w:val="00F55842"/>
    <w:rsid w:val="00F60D19"/>
    <w:rsid w:val="00F61F17"/>
    <w:rsid w:val="00F626AE"/>
    <w:rsid w:val="00F6531A"/>
    <w:rsid w:val="00F65BF7"/>
    <w:rsid w:val="00F65EBC"/>
    <w:rsid w:val="00F6698D"/>
    <w:rsid w:val="00F70ADB"/>
    <w:rsid w:val="00F71244"/>
    <w:rsid w:val="00F74967"/>
    <w:rsid w:val="00F756B4"/>
    <w:rsid w:val="00F756FA"/>
    <w:rsid w:val="00F80FCB"/>
    <w:rsid w:val="00F82A8B"/>
    <w:rsid w:val="00F830D6"/>
    <w:rsid w:val="00F83D8C"/>
    <w:rsid w:val="00F8624D"/>
    <w:rsid w:val="00F8687D"/>
    <w:rsid w:val="00F875EE"/>
    <w:rsid w:val="00F914F5"/>
    <w:rsid w:val="00F92435"/>
    <w:rsid w:val="00F94179"/>
    <w:rsid w:val="00F94F66"/>
    <w:rsid w:val="00F95BD3"/>
    <w:rsid w:val="00F9606A"/>
    <w:rsid w:val="00F96B07"/>
    <w:rsid w:val="00FA0224"/>
    <w:rsid w:val="00FA22E6"/>
    <w:rsid w:val="00FA3413"/>
    <w:rsid w:val="00FA52A0"/>
    <w:rsid w:val="00FA5F17"/>
    <w:rsid w:val="00FA62FC"/>
    <w:rsid w:val="00FB2F68"/>
    <w:rsid w:val="00FB4070"/>
    <w:rsid w:val="00FB459F"/>
    <w:rsid w:val="00FB4FA3"/>
    <w:rsid w:val="00FB62C8"/>
    <w:rsid w:val="00FB67E6"/>
    <w:rsid w:val="00FC09C0"/>
    <w:rsid w:val="00FC2524"/>
    <w:rsid w:val="00FC566F"/>
    <w:rsid w:val="00FC5FA0"/>
    <w:rsid w:val="00FC6652"/>
    <w:rsid w:val="00FC68E8"/>
    <w:rsid w:val="00FC6E23"/>
    <w:rsid w:val="00FC743B"/>
    <w:rsid w:val="00FC7705"/>
    <w:rsid w:val="00FC770D"/>
    <w:rsid w:val="00FD1FDD"/>
    <w:rsid w:val="00FD544D"/>
    <w:rsid w:val="00FD5F88"/>
    <w:rsid w:val="00FD607A"/>
    <w:rsid w:val="00FE12E2"/>
    <w:rsid w:val="00FE1979"/>
    <w:rsid w:val="00FE220A"/>
    <w:rsid w:val="00FE37B7"/>
    <w:rsid w:val="00FE40B3"/>
    <w:rsid w:val="00FE52B0"/>
    <w:rsid w:val="00FE56FE"/>
    <w:rsid w:val="00FE5FCA"/>
    <w:rsid w:val="00FE64C3"/>
    <w:rsid w:val="00FE67D9"/>
    <w:rsid w:val="00FE7DF4"/>
    <w:rsid w:val="00FF0FF3"/>
    <w:rsid w:val="00FF1C07"/>
    <w:rsid w:val="00FF1C0A"/>
    <w:rsid w:val="00FF267E"/>
    <w:rsid w:val="00FF2F7B"/>
    <w:rsid w:val="00FF3168"/>
    <w:rsid w:val="00FF326E"/>
    <w:rsid w:val="00FF384F"/>
    <w:rsid w:val="00FF76AF"/>
    <w:rsid w:val="00FF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2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6225"/>
    <w:rPr>
      <w:rFonts w:ascii="Tahoma" w:hAnsi="Tahoma" w:cs="Tahoma"/>
      <w:sz w:val="16"/>
      <w:szCs w:val="16"/>
    </w:rPr>
  </w:style>
  <w:style w:type="paragraph" w:styleId="a5">
    <w:name w:val="Normal (Web)"/>
    <w:basedOn w:val="a"/>
    <w:uiPriority w:val="99"/>
    <w:unhideWhenUsed/>
    <w:rsid w:val="0013008A"/>
    <w:rPr>
      <w:rFonts w:ascii="Times New Roman" w:hAnsi="Times New Roman" w:cs="Times New Roman"/>
      <w:sz w:val="24"/>
      <w:szCs w:val="24"/>
    </w:rPr>
  </w:style>
  <w:style w:type="character" w:styleId="a6">
    <w:name w:val="Hyperlink"/>
    <w:basedOn w:val="a0"/>
    <w:uiPriority w:val="99"/>
    <w:unhideWhenUsed/>
    <w:rsid w:val="0013008A"/>
    <w:rPr>
      <w:color w:val="0000FF" w:themeColor="hyperlink"/>
      <w:u w:val="single"/>
    </w:rPr>
  </w:style>
  <w:style w:type="table" w:styleId="a7">
    <w:name w:val="Table Grid"/>
    <w:basedOn w:val="a1"/>
    <w:uiPriority w:val="59"/>
    <w:rsid w:val="0047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C7228"/>
    <w:pPr>
      <w:ind w:left="720"/>
      <w:contextualSpacing/>
    </w:pPr>
  </w:style>
  <w:style w:type="paragraph" w:styleId="a9">
    <w:name w:val="header"/>
    <w:basedOn w:val="a"/>
    <w:link w:val="aa"/>
    <w:uiPriority w:val="99"/>
    <w:unhideWhenUsed/>
    <w:rsid w:val="00621C0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21C05"/>
  </w:style>
  <w:style w:type="paragraph" w:styleId="ab">
    <w:name w:val="footer"/>
    <w:basedOn w:val="a"/>
    <w:link w:val="ac"/>
    <w:uiPriority w:val="99"/>
    <w:unhideWhenUsed/>
    <w:rsid w:val="00621C0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21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2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6225"/>
    <w:rPr>
      <w:rFonts w:ascii="Tahoma" w:hAnsi="Tahoma" w:cs="Tahoma"/>
      <w:sz w:val="16"/>
      <w:szCs w:val="16"/>
    </w:rPr>
  </w:style>
  <w:style w:type="paragraph" w:styleId="a5">
    <w:name w:val="Normal (Web)"/>
    <w:basedOn w:val="a"/>
    <w:uiPriority w:val="99"/>
    <w:unhideWhenUsed/>
    <w:rsid w:val="0013008A"/>
    <w:rPr>
      <w:rFonts w:ascii="Times New Roman" w:hAnsi="Times New Roman" w:cs="Times New Roman"/>
      <w:sz w:val="24"/>
      <w:szCs w:val="24"/>
    </w:rPr>
  </w:style>
  <w:style w:type="character" w:styleId="a6">
    <w:name w:val="Hyperlink"/>
    <w:basedOn w:val="a0"/>
    <w:uiPriority w:val="99"/>
    <w:unhideWhenUsed/>
    <w:rsid w:val="0013008A"/>
    <w:rPr>
      <w:color w:val="0000FF" w:themeColor="hyperlink"/>
      <w:u w:val="single"/>
    </w:rPr>
  </w:style>
  <w:style w:type="table" w:styleId="a7">
    <w:name w:val="Table Grid"/>
    <w:basedOn w:val="a1"/>
    <w:uiPriority w:val="59"/>
    <w:rsid w:val="0047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C7228"/>
    <w:pPr>
      <w:ind w:left="720"/>
      <w:contextualSpacing/>
    </w:pPr>
  </w:style>
  <w:style w:type="paragraph" w:styleId="a9">
    <w:name w:val="header"/>
    <w:basedOn w:val="a"/>
    <w:link w:val="aa"/>
    <w:uiPriority w:val="99"/>
    <w:unhideWhenUsed/>
    <w:rsid w:val="00621C0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21C05"/>
  </w:style>
  <w:style w:type="paragraph" w:styleId="ab">
    <w:name w:val="footer"/>
    <w:basedOn w:val="a"/>
    <w:link w:val="ac"/>
    <w:uiPriority w:val="99"/>
    <w:unhideWhenUsed/>
    <w:rsid w:val="00621C0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2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302">
      <w:bodyDiv w:val="1"/>
      <w:marLeft w:val="0"/>
      <w:marRight w:val="0"/>
      <w:marTop w:val="0"/>
      <w:marBottom w:val="0"/>
      <w:divBdr>
        <w:top w:val="none" w:sz="0" w:space="0" w:color="auto"/>
        <w:left w:val="none" w:sz="0" w:space="0" w:color="auto"/>
        <w:bottom w:val="none" w:sz="0" w:space="0" w:color="auto"/>
        <w:right w:val="none" w:sz="0" w:space="0" w:color="auto"/>
      </w:divBdr>
    </w:div>
    <w:div w:id="84693599">
      <w:bodyDiv w:val="1"/>
      <w:marLeft w:val="0"/>
      <w:marRight w:val="0"/>
      <w:marTop w:val="0"/>
      <w:marBottom w:val="0"/>
      <w:divBdr>
        <w:top w:val="none" w:sz="0" w:space="0" w:color="auto"/>
        <w:left w:val="none" w:sz="0" w:space="0" w:color="auto"/>
        <w:bottom w:val="none" w:sz="0" w:space="0" w:color="auto"/>
        <w:right w:val="none" w:sz="0" w:space="0" w:color="auto"/>
      </w:divBdr>
    </w:div>
    <w:div w:id="247733971">
      <w:bodyDiv w:val="1"/>
      <w:marLeft w:val="0"/>
      <w:marRight w:val="0"/>
      <w:marTop w:val="0"/>
      <w:marBottom w:val="0"/>
      <w:divBdr>
        <w:top w:val="none" w:sz="0" w:space="0" w:color="auto"/>
        <w:left w:val="none" w:sz="0" w:space="0" w:color="auto"/>
        <w:bottom w:val="none" w:sz="0" w:space="0" w:color="auto"/>
        <w:right w:val="none" w:sz="0" w:space="0" w:color="auto"/>
      </w:divBdr>
    </w:div>
    <w:div w:id="1178539946">
      <w:bodyDiv w:val="1"/>
      <w:marLeft w:val="0"/>
      <w:marRight w:val="0"/>
      <w:marTop w:val="0"/>
      <w:marBottom w:val="0"/>
      <w:divBdr>
        <w:top w:val="none" w:sz="0" w:space="0" w:color="auto"/>
        <w:left w:val="none" w:sz="0" w:space="0" w:color="auto"/>
        <w:bottom w:val="none" w:sz="0" w:space="0" w:color="auto"/>
        <w:right w:val="none" w:sz="0" w:space="0" w:color="auto"/>
      </w:divBdr>
    </w:div>
    <w:div w:id="1196580431">
      <w:bodyDiv w:val="1"/>
      <w:marLeft w:val="0"/>
      <w:marRight w:val="0"/>
      <w:marTop w:val="0"/>
      <w:marBottom w:val="0"/>
      <w:divBdr>
        <w:top w:val="none" w:sz="0" w:space="0" w:color="auto"/>
        <w:left w:val="none" w:sz="0" w:space="0" w:color="auto"/>
        <w:bottom w:val="none" w:sz="0" w:space="0" w:color="auto"/>
        <w:right w:val="none" w:sz="0" w:space="0" w:color="auto"/>
      </w:divBdr>
    </w:div>
    <w:div w:id="1332248301">
      <w:bodyDiv w:val="1"/>
      <w:marLeft w:val="0"/>
      <w:marRight w:val="0"/>
      <w:marTop w:val="0"/>
      <w:marBottom w:val="0"/>
      <w:divBdr>
        <w:top w:val="none" w:sz="0" w:space="0" w:color="auto"/>
        <w:left w:val="none" w:sz="0" w:space="0" w:color="auto"/>
        <w:bottom w:val="none" w:sz="0" w:space="0" w:color="auto"/>
        <w:right w:val="none" w:sz="0" w:space="0" w:color="auto"/>
      </w:divBdr>
    </w:div>
    <w:div w:id="1450860185">
      <w:bodyDiv w:val="1"/>
      <w:marLeft w:val="0"/>
      <w:marRight w:val="0"/>
      <w:marTop w:val="0"/>
      <w:marBottom w:val="0"/>
      <w:divBdr>
        <w:top w:val="none" w:sz="0" w:space="0" w:color="auto"/>
        <w:left w:val="none" w:sz="0" w:space="0" w:color="auto"/>
        <w:bottom w:val="none" w:sz="0" w:space="0" w:color="auto"/>
        <w:right w:val="none" w:sz="0" w:space="0" w:color="auto"/>
      </w:divBdr>
    </w:div>
    <w:div w:id="1766225128">
      <w:bodyDiv w:val="1"/>
      <w:marLeft w:val="0"/>
      <w:marRight w:val="0"/>
      <w:marTop w:val="0"/>
      <w:marBottom w:val="0"/>
      <w:divBdr>
        <w:top w:val="none" w:sz="0" w:space="0" w:color="auto"/>
        <w:left w:val="none" w:sz="0" w:space="0" w:color="auto"/>
        <w:bottom w:val="none" w:sz="0" w:space="0" w:color="auto"/>
        <w:right w:val="none" w:sz="0" w:space="0" w:color="auto"/>
      </w:divBdr>
    </w:div>
    <w:div w:id="1807774103">
      <w:bodyDiv w:val="1"/>
      <w:marLeft w:val="0"/>
      <w:marRight w:val="0"/>
      <w:marTop w:val="0"/>
      <w:marBottom w:val="0"/>
      <w:divBdr>
        <w:top w:val="none" w:sz="0" w:space="0" w:color="auto"/>
        <w:left w:val="none" w:sz="0" w:space="0" w:color="auto"/>
        <w:bottom w:val="none" w:sz="0" w:space="0" w:color="auto"/>
        <w:right w:val="none" w:sz="0" w:space="0" w:color="auto"/>
      </w:divBdr>
    </w:div>
    <w:div w:id="20436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kruglie_stol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ia.ru/text/category/nachalmznie_klas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uchebnaya_literatur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andia.ru/text/category/programmnoe_obespecheni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andia.ru/text/category/finansovo_hazyajstvennaya_deyatelmz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24148-E101-447A-9BD5-910B442E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14</Pages>
  <Words>3693</Words>
  <Characters>21056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Shichkina</dc:creator>
  <cp:lastModifiedBy>xxx</cp:lastModifiedBy>
  <cp:revision>22</cp:revision>
  <cp:lastPrinted>2020-10-06T07:21:00Z</cp:lastPrinted>
  <dcterms:created xsi:type="dcterms:W3CDTF">2020-09-21T02:36:00Z</dcterms:created>
  <dcterms:modified xsi:type="dcterms:W3CDTF">2021-06-21T12:50:00Z</dcterms:modified>
</cp:coreProperties>
</file>