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B9" w:rsidRPr="0093006B" w:rsidRDefault="000B00B9" w:rsidP="000B00B9">
      <w:pPr>
        <w:pStyle w:val="Default"/>
        <w:jc w:val="center"/>
        <w:rPr>
          <w:b/>
          <w:bCs/>
          <w:sz w:val="28"/>
          <w:szCs w:val="28"/>
        </w:rPr>
      </w:pPr>
      <w:r w:rsidRPr="0093006B">
        <w:rPr>
          <w:b/>
          <w:bCs/>
          <w:sz w:val="28"/>
          <w:szCs w:val="28"/>
        </w:rPr>
        <w:t>ИТОГИ ПРОВЕРКИ ОБРАЗОВАТЕЛЬНЫХ ОРГАНИЗАЦИЙ К НОВОМУ 2019 – 2020 УЧЕБНОМУ ГОДУ</w:t>
      </w:r>
    </w:p>
    <w:p w:rsidR="000B00B9" w:rsidRPr="0093006B" w:rsidRDefault="000B00B9" w:rsidP="000B00B9">
      <w:pPr>
        <w:pStyle w:val="Default"/>
        <w:jc w:val="center"/>
        <w:rPr>
          <w:sz w:val="28"/>
          <w:szCs w:val="28"/>
        </w:rPr>
      </w:pPr>
    </w:p>
    <w:p w:rsidR="000B00B9" w:rsidRPr="0093006B" w:rsidRDefault="000B00B9" w:rsidP="000B00B9">
      <w:pPr>
        <w:pStyle w:val="Default"/>
        <w:ind w:firstLine="709"/>
        <w:jc w:val="both"/>
        <w:rPr>
          <w:sz w:val="28"/>
          <w:szCs w:val="28"/>
        </w:rPr>
      </w:pPr>
      <w:r w:rsidRPr="0093006B">
        <w:rPr>
          <w:sz w:val="28"/>
          <w:szCs w:val="28"/>
        </w:rPr>
        <w:t xml:space="preserve">В Предгорном муниципальном районе завершена работа по проверке готовности образовательных организаций к новому 2019-2020 учебному году. Состав комиссии и сроки проведения определены распоряжением администрации Предгорного муниципального района Ставропольского края от 13 мая 2019 года № 247-р «О проверке готовности образовательных организаций Предгорного муниципального района Ставропольского края к новому 2019-2020 учебному году». </w:t>
      </w:r>
    </w:p>
    <w:p w:rsidR="000B00B9" w:rsidRPr="0093006B" w:rsidRDefault="000B00B9" w:rsidP="000B00B9">
      <w:pPr>
        <w:pStyle w:val="Default"/>
        <w:ind w:firstLine="709"/>
        <w:jc w:val="both"/>
        <w:rPr>
          <w:sz w:val="28"/>
          <w:szCs w:val="28"/>
        </w:rPr>
      </w:pPr>
      <w:r w:rsidRPr="0093006B">
        <w:rPr>
          <w:sz w:val="28"/>
          <w:szCs w:val="28"/>
        </w:rPr>
        <w:t xml:space="preserve">По итогам проверки комиссия приняла решение о готовности всех образовательных организаций Предгорного муниципального района к новому 2019/2020 учебному году с определенными рекомендациями и замечаниями, не влияющими на организацию учебного процесса. </w:t>
      </w:r>
    </w:p>
    <w:p w:rsidR="000B00B9" w:rsidRPr="0093006B" w:rsidRDefault="000B00B9" w:rsidP="000B00B9">
      <w:pPr>
        <w:pStyle w:val="Default"/>
        <w:ind w:firstLine="709"/>
        <w:jc w:val="both"/>
        <w:rPr>
          <w:sz w:val="28"/>
          <w:szCs w:val="28"/>
        </w:rPr>
      </w:pPr>
      <w:r w:rsidRPr="0093006B">
        <w:rPr>
          <w:sz w:val="28"/>
          <w:szCs w:val="28"/>
        </w:rPr>
        <w:t xml:space="preserve">С 01 сентября 2019 года будет функционировать 27 общеобразовательных учреждений, в том числе 19 средних общеобразовательных учреждений, 7 основных общеобразовательных учреждений, 1 начальная общеобразовательная школа и 2 организации дополнительного образования и 27 дошкольных образовательных организаций. </w:t>
      </w:r>
    </w:p>
    <w:p w:rsidR="000B00B9" w:rsidRPr="0093006B" w:rsidRDefault="000B00B9" w:rsidP="000B00B9">
      <w:pPr>
        <w:pStyle w:val="Default"/>
        <w:ind w:firstLine="709"/>
        <w:jc w:val="both"/>
        <w:rPr>
          <w:sz w:val="28"/>
          <w:szCs w:val="28"/>
        </w:rPr>
      </w:pPr>
      <w:r w:rsidRPr="0093006B">
        <w:rPr>
          <w:sz w:val="28"/>
          <w:szCs w:val="28"/>
        </w:rPr>
        <w:t xml:space="preserve">Здания образовательных учреждений, которые признаны аварийными в Предгорном муниципальном районе отсутствуют. </w:t>
      </w:r>
    </w:p>
    <w:p w:rsidR="000B00B9" w:rsidRPr="0093006B" w:rsidRDefault="000B00B9" w:rsidP="000B00B9">
      <w:pPr>
        <w:pStyle w:val="Default"/>
        <w:ind w:firstLine="709"/>
        <w:jc w:val="both"/>
        <w:rPr>
          <w:sz w:val="28"/>
          <w:szCs w:val="28"/>
        </w:rPr>
      </w:pPr>
      <w:r w:rsidRPr="0093006B">
        <w:rPr>
          <w:sz w:val="28"/>
          <w:szCs w:val="28"/>
        </w:rPr>
        <w:t xml:space="preserve">В образовательных организациях завершены подготовительные работы к новому учебному году. Учреждения уже готовы принять детей, которые к ним в настоящий момент должны поступить на обучение. </w:t>
      </w:r>
    </w:p>
    <w:p w:rsidR="000B00B9" w:rsidRPr="0093006B" w:rsidRDefault="000B00B9" w:rsidP="000B00B9">
      <w:pPr>
        <w:pStyle w:val="Default"/>
        <w:ind w:firstLine="709"/>
        <w:jc w:val="both"/>
        <w:rPr>
          <w:sz w:val="28"/>
          <w:szCs w:val="28"/>
        </w:rPr>
      </w:pPr>
      <w:r w:rsidRPr="0093006B">
        <w:rPr>
          <w:sz w:val="28"/>
          <w:szCs w:val="28"/>
        </w:rPr>
        <w:t xml:space="preserve">Для обеспечения безопасных и комфортных условий, организации учебного процесса соответствующего всем санитарным нормам при подготовке образовательных организаций к новому учебному году произведен ремонт зданий и сооружений: </w:t>
      </w:r>
    </w:p>
    <w:p w:rsidR="000B00B9" w:rsidRPr="0093006B" w:rsidRDefault="0093006B" w:rsidP="000B00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00B9" w:rsidRPr="0093006B">
        <w:rPr>
          <w:rFonts w:ascii="Times New Roman" w:hAnsi="Times New Roman" w:cs="Times New Roman"/>
          <w:sz w:val="28"/>
          <w:szCs w:val="28"/>
        </w:rPr>
        <w:t>.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</w:t>
      </w:r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 xml:space="preserve"> в МБОУ СОШ № 17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 xml:space="preserve">пос. </w:t>
      </w:r>
      <w:proofErr w:type="spellStart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>Подкумок</w:t>
      </w:r>
      <w:proofErr w:type="spellEnd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00B9" w:rsidRPr="0093006B">
        <w:rPr>
          <w:rFonts w:ascii="Times New Roman" w:hAnsi="Times New Roman" w:cs="Times New Roman"/>
          <w:sz w:val="28"/>
          <w:szCs w:val="28"/>
        </w:rPr>
        <w:t>за счет краевого и местного бюджета</w:t>
      </w:r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 xml:space="preserve"> были проведены работы по капитальному ремонту кровли.</w:t>
      </w:r>
    </w:p>
    <w:p w:rsidR="000B00B9" w:rsidRPr="0093006B" w:rsidRDefault="0093006B" w:rsidP="000B00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00B9" w:rsidRPr="0093006B">
        <w:rPr>
          <w:rFonts w:ascii="Times New Roman" w:hAnsi="Times New Roman" w:cs="Times New Roman"/>
          <w:sz w:val="28"/>
          <w:szCs w:val="28"/>
        </w:rPr>
        <w:t xml:space="preserve">.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 </w:t>
      </w:r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 xml:space="preserve">в МБОУ СОШ № 6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 xml:space="preserve">пос. </w:t>
      </w:r>
      <w:proofErr w:type="spellStart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>Нежинский</w:t>
      </w:r>
      <w:proofErr w:type="spellEnd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 xml:space="preserve"> в МБОУ СОШ № 24 ст. </w:t>
      </w:r>
      <w:proofErr w:type="gramStart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>Суворовская</w:t>
      </w:r>
      <w:proofErr w:type="gramEnd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00B9" w:rsidRPr="0093006B">
        <w:rPr>
          <w:rFonts w:ascii="Times New Roman" w:hAnsi="Times New Roman" w:cs="Times New Roman"/>
          <w:sz w:val="28"/>
          <w:szCs w:val="28"/>
        </w:rPr>
        <w:t>за счет краевого и местного бюджета</w:t>
      </w:r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 xml:space="preserve"> были проведены работы по благоустройству территории (ремонт асфальтного покрытия).</w:t>
      </w:r>
    </w:p>
    <w:p w:rsidR="000B00B9" w:rsidRPr="0093006B" w:rsidRDefault="0093006B" w:rsidP="000B00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0B9" w:rsidRPr="0093006B">
        <w:rPr>
          <w:rFonts w:ascii="Times New Roman" w:hAnsi="Times New Roman" w:cs="Times New Roman"/>
          <w:sz w:val="28"/>
          <w:szCs w:val="28"/>
        </w:rPr>
        <w:t xml:space="preserve">.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 и национального проекта «Успех каждого ребенка» за счет федерального, краевого и местного </w:t>
      </w:r>
      <w:r w:rsidR="000B00B9" w:rsidRPr="0093006B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 xml:space="preserve"> были проведены работы по ремонту спортивного зала и созданию спортивного клуба в МБОУ СОШ № 6 пос. </w:t>
      </w:r>
      <w:proofErr w:type="spellStart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>Нежинский</w:t>
      </w:r>
      <w:proofErr w:type="spellEnd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00B9" w:rsidRPr="0093006B" w:rsidRDefault="0093006B" w:rsidP="000B00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00B9" w:rsidRPr="009300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00B9" w:rsidRPr="0093006B">
        <w:rPr>
          <w:rFonts w:ascii="Times New Roman" w:hAnsi="Times New Roman" w:cs="Times New Roman"/>
          <w:sz w:val="28"/>
          <w:szCs w:val="28"/>
        </w:rPr>
        <w:t>В рамках реализации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 в образовательных организациях Предгорного муниципального района Ставропольского края (</w:t>
      </w:r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 xml:space="preserve">МБОУ СОШ №1 ст. </w:t>
      </w:r>
      <w:proofErr w:type="spellStart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>Ессентукская</w:t>
      </w:r>
      <w:proofErr w:type="spellEnd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 xml:space="preserve">, МБОУ СОШ №3 ст. </w:t>
      </w:r>
      <w:proofErr w:type="spellStart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>Бекешевская</w:t>
      </w:r>
      <w:proofErr w:type="spellEnd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 xml:space="preserve">, МБОУ СОШ №9 с. </w:t>
      </w:r>
      <w:proofErr w:type="spellStart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>Винсады</w:t>
      </w:r>
      <w:proofErr w:type="spellEnd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 xml:space="preserve">, МБОУ СОШ №13 с. </w:t>
      </w:r>
      <w:proofErr w:type="spellStart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>Этока</w:t>
      </w:r>
      <w:proofErr w:type="spellEnd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>, МБОУ СОШ №19 пос. Урожайный, МБОУ ООШ № 20 ст. Суворовская, МБОУ СОШ № 24 ст</w:t>
      </w:r>
      <w:proofErr w:type="gramEnd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 xml:space="preserve">Суворовская, МБДОУ №8 ст. </w:t>
      </w:r>
      <w:proofErr w:type="spellStart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>Ессентукская</w:t>
      </w:r>
      <w:proofErr w:type="spellEnd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 xml:space="preserve">, МБДОУ №9 с. Новоблагодарное, МБДОУ № 12 с. </w:t>
      </w:r>
      <w:proofErr w:type="spellStart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>Юца</w:t>
      </w:r>
      <w:proofErr w:type="spellEnd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 xml:space="preserve">, МБДОУ №9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>Боргустанская</w:t>
      </w:r>
      <w:proofErr w:type="spellEnd"/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 xml:space="preserve"> и МБДОУ № 29 пос. Горный) </w:t>
      </w:r>
      <w:r w:rsidR="000B00B9" w:rsidRPr="0093006B">
        <w:rPr>
          <w:rFonts w:ascii="Times New Roman" w:hAnsi="Times New Roman" w:cs="Times New Roman"/>
          <w:sz w:val="28"/>
          <w:szCs w:val="28"/>
        </w:rPr>
        <w:t>за счет краевого и местного бюджета</w:t>
      </w:r>
      <w:r w:rsidR="000B00B9" w:rsidRPr="0093006B">
        <w:rPr>
          <w:rFonts w:ascii="Times New Roman" w:hAnsi="Times New Roman" w:cs="Times New Roman"/>
          <w:sz w:val="28"/>
          <w:szCs w:val="28"/>
          <w:lang w:eastAsia="ru-RU"/>
        </w:rPr>
        <w:t xml:space="preserve"> было заменено 399 оконных блока.</w:t>
      </w:r>
      <w:proofErr w:type="gramEnd"/>
    </w:p>
    <w:p w:rsidR="000B00B9" w:rsidRPr="0093006B" w:rsidRDefault="000B00B9" w:rsidP="000B00B9">
      <w:pPr>
        <w:pStyle w:val="Default"/>
        <w:ind w:firstLine="709"/>
        <w:jc w:val="both"/>
        <w:rPr>
          <w:sz w:val="28"/>
          <w:szCs w:val="28"/>
        </w:rPr>
      </w:pPr>
    </w:p>
    <w:p w:rsidR="007D4723" w:rsidRPr="000B00B9" w:rsidRDefault="000B00B9" w:rsidP="000B0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</w:t>
      </w:r>
    </w:p>
    <w:sectPr w:rsidR="007D4723" w:rsidRPr="000B00B9" w:rsidSect="007D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00B9"/>
    <w:rsid w:val="000B00B9"/>
    <w:rsid w:val="007D4723"/>
    <w:rsid w:val="0093006B"/>
    <w:rsid w:val="00BC385E"/>
    <w:rsid w:val="00DC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B00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2019-09-26T11:15:00Z</dcterms:created>
  <dcterms:modified xsi:type="dcterms:W3CDTF">2019-09-26T11:27:00Z</dcterms:modified>
</cp:coreProperties>
</file>